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DE23" w14:textId="77777777" w:rsidR="00877649" w:rsidRPr="009662E5" w:rsidRDefault="00877649" w:rsidP="007B20BB">
      <w:pPr>
        <w:pStyle w:val="Heading6"/>
      </w:pPr>
    </w:p>
    <w:p w14:paraId="56AC647E" w14:textId="6E566F32" w:rsidR="00570EB9" w:rsidRPr="0083257C" w:rsidRDefault="00824601" w:rsidP="00831E42">
      <w:pPr>
        <w:jc w:val="center"/>
        <w:rPr>
          <w:rFonts w:ascii="Garamond" w:hAnsi="Garamond"/>
          <w:b/>
          <w:sz w:val="28"/>
          <w:szCs w:val="28"/>
        </w:rPr>
      </w:pPr>
      <w:r w:rsidRPr="0083257C">
        <w:rPr>
          <w:rFonts w:ascii="Garamond" w:hAnsi="Garamond"/>
          <w:b/>
          <w:sz w:val="28"/>
          <w:szCs w:val="28"/>
        </w:rPr>
        <w:t>The American Border</w:t>
      </w:r>
      <w:r w:rsidR="00ED5A08" w:rsidRPr="0083257C">
        <w:rPr>
          <w:rFonts w:ascii="Garamond" w:hAnsi="Garamond"/>
          <w:b/>
          <w:sz w:val="28"/>
          <w:szCs w:val="28"/>
        </w:rPr>
        <w:t>:</w:t>
      </w:r>
      <w:r w:rsidR="00307994" w:rsidRPr="0083257C">
        <w:rPr>
          <w:rFonts w:ascii="Garamond" w:hAnsi="Garamond"/>
          <w:b/>
          <w:sz w:val="28"/>
          <w:szCs w:val="28"/>
        </w:rPr>
        <w:t xml:space="preserve"> </w:t>
      </w:r>
      <w:r w:rsidR="00ED5A08" w:rsidRPr="0083257C">
        <w:rPr>
          <w:rFonts w:ascii="Garamond" w:hAnsi="Garamond"/>
          <w:b/>
          <w:sz w:val="28"/>
          <w:szCs w:val="28"/>
        </w:rPr>
        <w:t>Politics</w:t>
      </w:r>
      <w:r w:rsidR="00307994" w:rsidRPr="0083257C">
        <w:rPr>
          <w:rFonts w:ascii="Garamond" w:hAnsi="Garamond"/>
          <w:b/>
          <w:sz w:val="28"/>
          <w:szCs w:val="28"/>
        </w:rPr>
        <w:t xml:space="preserve">, </w:t>
      </w:r>
      <w:r w:rsidR="00FC29C2" w:rsidRPr="0083257C">
        <w:rPr>
          <w:rFonts w:ascii="Garamond" w:hAnsi="Garamond"/>
          <w:b/>
          <w:sz w:val="28"/>
          <w:szCs w:val="28"/>
        </w:rPr>
        <w:t xml:space="preserve">Policy, </w:t>
      </w:r>
      <w:r w:rsidR="00307994" w:rsidRPr="0083257C">
        <w:rPr>
          <w:rFonts w:ascii="Garamond" w:hAnsi="Garamond"/>
          <w:b/>
          <w:sz w:val="28"/>
          <w:szCs w:val="28"/>
        </w:rPr>
        <w:t>Theology</w:t>
      </w:r>
    </w:p>
    <w:p w14:paraId="155F0EF0" w14:textId="77777777" w:rsidR="00FC29C2" w:rsidRDefault="00FC29C2" w:rsidP="009F5812">
      <w:pPr>
        <w:jc w:val="center"/>
        <w:rPr>
          <w:rFonts w:ascii="Garamond" w:hAnsi="Garamond"/>
          <w:sz w:val="22"/>
          <w:szCs w:val="22"/>
        </w:rPr>
      </w:pPr>
    </w:p>
    <w:p w14:paraId="7A5BE87F" w14:textId="099ADEB9" w:rsidR="00B93127" w:rsidRDefault="00B93127" w:rsidP="009F5812">
      <w:pPr>
        <w:jc w:val="center"/>
        <w:rPr>
          <w:rFonts w:ascii="Garamond" w:hAnsi="Garamond"/>
          <w:sz w:val="22"/>
          <w:szCs w:val="22"/>
        </w:rPr>
      </w:pPr>
      <w:r>
        <w:rPr>
          <w:rFonts w:ascii="Garamond" w:hAnsi="Garamond"/>
          <w:sz w:val="22"/>
          <w:szCs w:val="22"/>
        </w:rPr>
        <w:t>Northwestern University</w:t>
      </w:r>
    </w:p>
    <w:p w14:paraId="32F341E1" w14:textId="3CE3DC8C" w:rsidR="00DB4E80" w:rsidRDefault="003C140E" w:rsidP="00D02204">
      <w:pPr>
        <w:jc w:val="center"/>
        <w:rPr>
          <w:rFonts w:ascii="Garamond" w:hAnsi="Garamond"/>
          <w:sz w:val="22"/>
          <w:szCs w:val="22"/>
        </w:rPr>
      </w:pPr>
      <w:r>
        <w:rPr>
          <w:rFonts w:ascii="Garamond" w:hAnsi="Garamond"/>
          <w:sz w:val="22"/>
          <w:szCs w:val="22"/>
        </w:rPr>
        <w:t>Political Science</w:t>
      </w:r>
      <w:r w:rsidR="008B559D">
        <w:rPr>
          <w:rFonts w:ascii="Garamond" w:hAnsi="Garamond"/>
          <w:sz w:val="22"/>
          <w:szCs w:val="22"/>
        </w:rPr>
        <w:t xml:space="preserve"> </w:t>
      </w:r>
      <w:r w:rsidR="001C52ED">
        <w:rPr>
          <w:rFonts w:ascii="Garamond" w:hAnsi="Garamond"/>
          <w:sz w:val="22"/>
          <w:szCs w:val="22"/>
        </w:rPr>
        <w:t>101</w:t>
      </w:r>
    </w:p>
    <w:p w14:paraId="39332463" w14:textId="7C12F911" w:rsidR="00D02204" w:rsidRDefault="005876A4" w:rsidP="00D02204">
      <w:pPr>
        <w:jc w:val="center"/>
        <w:rPr>
          <w:rFonts w:ascii="Garamond" w:hAnsi="Garamond"/>
          <w:sz w:val="22"/>
          <w:szCs w:val="22"/>
        </w:rPr>
      </w:pPr>
      <w:r>
        <w:rPr>
          <w:rFonts w:ascii="Garamond" w:hAnsi="Garamond"/>
          <w:sz w:val="22"/>
          <w:szCs w:val="22"/>
        </w:rPr>
        <w:t>Winter</w:t>
      </w:r>
      <w:r w:rsidR="001C52ED">
        <w:rPr>
          <w:rFonts w:ascii="Garamond" w:hAnsi="Garamond"/>
          <w:sz w:val="22"/>
          <w:szCs w:val="22"/>
        </w:rPr>
        <w:t xml:space="preserve"> 20</w:t>
      </w:r>
      <w:r w:rsidR="00824601">
        <w:rPr>
          <w:rFonts w:ascii="Garamond" w:hAnsi="Garamond"/>
          <w:sz w:val="22"/>
          <w:szCs w:val="22"/>
        </w:rPr>
        <w:t>21</w:t>
      </w:r>
      <w:r w:rsidR="002A6B4E">
        <w:rPr>
          <w:rFonts w:ascii="Garamond" w:hAnsi="Garamond"/>
          <w:sz w:val="22"/>
          <w:szCs w:val="22"/>
        </w:rPr>
        <w:t xml:space="preserve">, </w:t>
      </w:r>
      <w:r w:rsidR="00802F9C">
        <w:rPr>
          <w:rFonts w:ascii="Garamond" w:hAnsi="Garamond"/>
          <w:sz w:val="22"/>
          <w:szCs w:val="22"/>
        </w:rPr>
        <w:t>Tues./Thurs. 12:30-1:50</w:t>
      </w:r>
    </w:p>
    <w:p w14:paraId="0017DC10" w14:textId="77777777" w:rsidR="002A6B4E" w:rsidRDefault="002A6B4E" w:rsidP="00D02204">
      <w:pPr>
        <w:jc w:val="center"/>
        <w:rPr>
          <w:rFonts w:ascii="Garamond" w:hAnsi="Garamond"/>
          <w:sz w:val="22"/>
          <w:szCs w:val="22"/>
        </w:rPr>
      </w:pPr>
    </w:p>
    <w:p w14:paraId="6FE54E54" w14:textId="534A2DE7" w:rsidR="002A6B4E" w:rsidRDefault="002A6B4E" w:rsidP="002A6B4E">
      <w:pPr>
        <w:jc w:val="center"/>
        <w:rPr>
          <w:rFonts w:ascii="Garamond" w:hAnsi="Garamond"/>
          <w:sz w:val="22"/>
          <w:szCs w:val="22"/>
        </w:rPr>
      </w:pPr>
      <w:r w:rsidRPr="009662E5">
        <w:rPr>
          <w:rFonts w:ascii="Garamond" w:hAnsi="Garamond"/>
          <w:sz w:val="22"/>
          <w:szCs w:val="22"/>
        </w:rPr>
        <w:t xml:space="preserve">Professor </w:t>
      </w:r>
      <w:hyperlink r:id="rId7" w:history="1">
        <w:r w:rsidRPr="00FC29C2">
          <w:rPr>
            <w:rStyle w:val="Hyperlink"/>
            <w:rFonts w:ascii="Garamond" w:hAnsi="Garamond"/>
            <w:sz w:val="22"/>
            <w:szCs w:val="22"/>
          </w:rPr>
          <w:t xml:space="preserve">Elizabeth </w:t>
        </w:r>
        <w:proofErr w:type="spellStart"/>
        <w:r w:rsidRPr="00FC29C2">
          <w:rPr>
            <w:rStyle w:val="Hyperlink"/>
            <w:rFonts w:ascii="Garamond" w:hAnsi="Garamond"/>
            <w:sz w:val="22"/>
            <w:szCs w:val="22"/>
          </w:rPr>
          <w:t>Shakman</w:t>
        </w:r>
        <w:proofErr w:type="spellEnd"/>
        <w:r w:rsidRPr="00FC29C2">
          <w:rPr>
            <w:rStyle w:val="Hyperlink"/>
            <w:rFonts w:ascii="Garamond" w:hAnsi="Garamond"/>
            <w:sz w:val="22"/>
            <w:szCs w:val="22"/>
          </w:rPr>
          <w:t xml:space="preserve"> Hurd</w:t>
        </w:r>
      </w:hyperlink>
    </w:p>
    <w:p w14:paraId="1C7DA2A3" w14:textId="133236BC" w:rsidR="00472115" w:rsidRDefault="0092093A" w:rsidP="002A6B4E">
      <w:pPr>
        <w:jc w:val="center"/>
        <w:rPr>
          <w:rFonts w:ascii="Garamond" w:hAnsi="Garamond"/>
          <w:sz w:val="22"/>
          <w:szCs w:val="22"/>
        </w:rPr>
      </w:pPr>
      <w:hyperlink r:id="rId8" w:history="1">
        <w:r w:rsidR="002A6B4E" w:rsidRPr="009814AA">
          <w:rPr>
            <w:rStyle w:val="Hyperlink"/>
            <w:rFonts w:ascii="Garamond" w:hAnsi="Garamond"/>
            <w:sz w:val="22"/>
            <w:szCs w:val="22"/>
          </w:rPr>
          <w:t>eshurd@northwestern.edu</w:t>
        </w:r>
      </w:hyperlink>
    </w:p>
    <w:p w14:paraId="086A863E" w14:textId="77777777" w:rsidR="002A6B4E" w:rsidRDefault="002A6B4E" w:rsidP="002A6B4E">
      <w:pPr>
        <w:jc w:val="center"/>
        <w:rPr>
          <w:rFonts w:ascii="Garamond" w:hAnsi="Garamond"/>
          <w:sz w:val="22"/>
          <w:szCs w:val="22"/>
        </w:rPr>
      </w:pPr>
    </w:p>
    <w:p w14:paraId="35134548" w14:textId="3F559BAB" w:rsidR="002A6B4E" w:rsidRDefault="002A6B4E" w:rsidP="009F5812">
      <w:pPr>
        <w:rPr>
          <w:rFonts w:ascii="Garamond" w:hAnsi="Garamond"/>
          <w:sz w:val="22"/>
          <w:szCs w:val="22"/>
        </w:rPr>
      </w:pPr>
    </w:p>
    <w:p w14:paraId="5241D805" w14:textId="3E074D25" w:rsidR="002A6B4E" w:rsidRDefault="002A6B4E" w:rsidP="009F5812">
      <w:pPr>
        <w:rPr>
          <w:rFonts w:ascii="Garamond" w:hAnsi="Garamond"/>
          <w:sz w:val="22"/>
          <w:szCs w:val="22"/>
        </w:rPr>
      </w:pPr>
      <w:r>
        <w:rPr>
          <w:rFonts w:ascii="Garamond" w:hAnsi="Garamond"/>
          <w:noProof/>
          <w:sz w:val="22"/>
          <w:szCs w:val="22"/>
        </w:rPr>
        <w:drawing>
          <wp:inline distT="0" distB="0" distL="0" distR="0" wp14:anchorId="39274E9F" wp14:editId="19A4D8A2">
            <wp:extent cx="5029200" cy="335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17.12news-flickr-santa-muerte-raw.jpeg"/>
                    <pic:cNvPicPr/>
                  </pic:nvPicPr>
                  <pic:blipFill>
                    <a:blip r:embed="rId9"/>
                    <a:stretch>
                      <a:fillRect/>
                    </a:stretch>
                  </pic:blipFill>
                  <pic:spPr>
                    <a:xfrm>
                      <a:off x="0" y="0"/>
                      <a:ext cx="5029200" cy="3355340"/>
                    </a:xfrm>
                    <a:prstGeom prst="rect">
                      <a:avLst/>
                    </a:prstGeom>
                  </pic:spPr>
                </pic:pic>
              </a:graphicData>
            </a:graphic>
          </wp:inline>
        </w:drawing>
      </w:r>
    </w:p>
    <w:p w14:paraId="1DED72B4" w14:textId="36A85921" w:rsidR="002A6B4E" w:rsidRDefault="002A6B4E" w:rsidP="009F5812">
      <w:pPr>
        <w:rPr>
          <w:rFonts w:ascii="Garamond" w:hAnsi="Garamond"/>
          <w:sz w:val="22"/>
          <w:szCs w:val="22"/>
        </w:rPr>
      </w:pPr>
    </w:p>
    <w:p w14:paraId="2C6C8346" w14:textId="77777777" w:rsidR="002A6B4E" w:rsidRDefault="002A6B4E" w:rsidP="009F5812">
      <w:pPr>
        <w:rPr>
          <w:rFonts w:ascii="Garamond" w:hAnsi="Garamond"/>
          <w:sz w:val="22"/>
          <w:szCs w:val="22"/>
        </w:rPr>
      </w:pPr>
      <w:r>
        <w:rPr>
          <w:rFonts w:ascii="Garamond" w:hAnsi="Garamond"/>
          <w:sz w:val="22"/>
          <w:szCs w:val="22"/>
        </w:rPr>
        <w:t xml:space="preserve">A Shrine to Santa </w:t>
      </w:r>
      <w:proofErr w:type="spellStart"/>
      <w:r>
        <w:rPr>
          <w:rFonts w:ascii="Garamond" w:hAnsi="Garamond"/>
          <w:sz w:val="22"/>
          <w:szCs w:val="22"/>
        </w:rPr>
        <w:t>Muerte</w:t>
      </w:r>
      <w:proofErr w:type="spellEnd"/>
      <w:r>
        <w:rPr>
          <w:rFonts w:ascii="Garamond" w:hAnsi="Garamond"/>
          <w:sz w:val="22"/>
          <w:szCs w:val="22"/>
        </w:rPr>
        <w:t xml:space="preserve"> in Mexico </w:t>
      </w:r>
    </w:p>
    <w:p w14:paraId="7370247F" w14:textId="4E486CAB" w:rsidR="002A6B4E" w:rsidRDefault="002A6B4E" w:rsidP="009F5812">
      <w:pPr>
        <w:rPr>
          <w:rFonts w:ascii="Garamond" w:hAnsi="Garamond"/>
          <w:sz w:val="22"/>
          <w:szCs w:val="22"/>
        </w:rPr>
      </w:pPr>
      <w:r>
        <w:rPr>
          <w:rFonts w:ascii="Garamond" w:hAnsi="Garamond"/>
          <w:sz w:val="22"/>
          <w:szCs w:val="22"/>
        </w:rPr>
        <w:t>(</w:t>
      </w:r>
      <w:r w:rsidR="00AC6A7C">
        <w:rPr>
          <w:rFonts w:ascii="Garamond" w:hAnsi="Garamond"/>
          <w:sz w:val="22"/>
          <w:szCs w:val="22"/>
        </w:rPr>
        <w:t xml:space="preserve">photo credit: </w:t>
      </w:r>
      <w:r w:rsidRPr="002A6B4E">
        <w:rPr>
          <w:rFonts w:ascii="Garamond" w:hAnsi="Garamond"/>
          <w:sz w:val="22"/>
          <w:szCs w:val="22"/>
        </w:rPr>
        <w:t>Dan Morales</w:t>
      </w:r>
      <w:r>
        <w:rPr>
          <w:rFonts w:ascii="Garamond" w:hAnsi="Garamond"/>
          <w:sz w:val="22"/>
          <w:szCs w:val="22"/>
        </w:rPr>
        <w:t xml:space="preserve">, </w:t>
      </w:r>
      <w:r w:rsidRPr="002A6B4E">
        <w:rPr>
          <w:rFonts w:ascii="Garamond" w:hAnsi="Garamond"/>
          <w:sz w:val="22"/>
          <w:szCs w:val="22"/>
        </w:rPr>
        <w:t>http://www.flickr.com/photos/moralesdirect/468794066/)</w:t>
      </w:r>
    </w:p>
    <w:p w14:paraId="402097C5" w14:textId="77777777" w:rsidR="00966563" w:rsidRPr="005876A4" w:rsidRDefault="00966563" w:rsidP="009F5812">
      <w:pPr>
        <w:rPr>
          <w:rFonts w:ascii="Garamond" w:hAnsi="Garamond"/>
          <w:sz w:val="22"/>
          <w:szCs w:val="22"/>
        </w:rPr>
      </w:pPr>
    </w:p>
    <w:p w14:paraId="2D9E2826" w14:textId="6661C456" w:rsidR="00D26B28" w:rsidRDefault="00824601" w:rsidP="002E3F7C">
      <w:pPr>
        <w:rPr>
          <w:rFonts w:ascii="Garamond" w:hAnsi="Garamond"/>
          <w:sz w:val="22"/>
          <w:szCs w:val="22"/>
        </w:rPr>
      </w:pPr>
      <w:r>
        <w:rPr>
          <w:rFonts w:ascii="Garamond" w:hAnsi="Garamond"/>
          <w:sz w:val="22"/>
          <w:szCs w:val="22"/>
        </w:rPr>
        <w:t>This course is a study of the American border</w:t>
      </w:r>
      <w:r w:rsidR="00307994">
        <w:rPr>
          <w:rFonts w:ascii="Garamond" w:hAnsi="Garamond"/>
          <w:sz w:val="22"/>
          <w:szCs w:val="22"/>
        </w:rPr>
        <w:t>,</w:t>
      </w:r>
      <w:r w:rsidR="00AC6A7C">
        <w:rPr>
          <w:rFonts w:ascii="Garamond" w:hAnsi="Garamond"/>
          <w:sz w:val="22"/>
          <w:szCs w:val="22"/>
        </w:rPr>
        <w:t xml:space="preserve"> past and present</w:t>
      </w:r>
      <w:r>
        <w:rPr>
          <w:rFonts w:ascii="Garamond" w:hAnsi="Garamond"/>
          <w:sz w:val="22"/>
          <w:szCs w:val="22"/>
        </w:rPr>
        <w:t xml:space="preserve">. </w:t>
      </w:r>
      <w:r w:rsidR="00802F9C">
        <w:rPr>
          <w:rFonts w:ascii="Garamond" w:hAnsi="Garamond"/>
          <w:sz w:val="22"/>
          <w:szCs w:val="22"/>
        </w:rPr>
        <w:t>We will pay particular attention</w:t>
      </w:r>
      <w:r w:rsidR="00437CDE">
        <w:rPr>
          <w:rFonts w:ascii="Garamond" w:hAnsi="Garamond"/>
          <w:sz w:val="22"/>
          <w:szCs w:val="22"/>
        </w:rPr>
        <w:t xml:space="preserve"> </w:t>
      </w:r>
      <w:r w:rsidR="00AC6A7C">
        <w:rPr>
          <w:rFonts w:ascii="Garamond" w:hAnsi="Garamond"/>
          <w:sz w:val="22"/>
          <w:szCs w:val="22"/>
        </w:rPr>
        <w:t>to</w:t>
      </w:r>
      <w:r w:rsidR="00437CDE">
        <w:rPr>
          <w:rFonts w:ascii="Garamond" w:hAnsi="Garamond"/>
          <w:sz w:val="22"/>
          <w:szCs w:val="22"/>
        </w:rPr>
        <w:t xml:space="preserve"> </w:t>
      </w:r>
      <w:r w:rsidR="00ED5A08">
        <w:rPr>
          <w:rFonts w:ascii="Garamond" w:hAnsi="Garamond"/>
          <w:sz w:val="22"/>
          <w:szCs w:val="22"/>
        </w:rPr>
        <w:t xml:space="preserve">the history of the U.S. border with Mexico, </w:t>
      </w:r>
      <w:r w:rsidR="00437CDE">
        <w:rPr>
          <w:rFonts w:ascii="Garamond" w:hAnsi="Garamond"/>
          <w:sz w:val="22"/>
          <w:szCs w:val="22"/>
        </w:rPr>
        <w:t xml:space="preserve">indigenous communities, law and the border, </w:t>
      </w:r>
      <w:r w:rsidR="002A4737">
        <w:rPr>
          <w:rFonts w:ascii="Garamond" w:hAnsi="Garamond"/>
          <w:sz w:val="22"/>
          <w:szCs w:val="22"/>
        </w:rPr>
        <w:t xml:space="preserve">sovereignty, </w:t>
      </w:r>
      <w:r w:rsidR="00307994">
        <w:rPr>
          <w:rFonts w:ascii="Garamond" w:hAnsi="Garamond"/>
          <w:sz w:val="22"/>
          <w:szCs w:val="22"/>
        </w:rPr>
        <w:t xml:space="preserve">and </w:t>
      </w:r>
      <w:r w:rsidR="00D37480">
        <w:rPr>
          <w:rFonts w:ascii="Garamond" w:hAnsi="Garamond"/>
          <w:sz w:val="22"/>
          <w:szCs w:val="22"/>
        </w:rPr>
        <w:t>the cultural</w:t>
      </w:r>
      <w:r w:rsidR="00307994">
        <w:rPr>
          <w:rFonts w:ascii="Garamond" w:hAnsi="Garamond"/>
          <w:sz w:val="22"/>
          <w:szCs w:val="22"/>
        </w:rPr>
        <w:t>, environmental,</w:t>
      </w:r>
      <w:r w:rsidR="00D37480">
        <w:rPr>
          <w:rFonts w:ascii="Garamond" w:hAnsi="Garamond"/>
          <w:sz w:val="22"/>
          <w:szCs w:val="22"/>
        </w:rPr>
        <w:t xml:space="preserve"> and religious politics of the borderlands</w:t>
      </w:r>
      <w:r w:rsidR="00ED5A08">
        <w:rPr>
          <w:rFonts w:ascii="Garamond" w:hAnsi="Garamond"/>
          <w:sz w:val="22"/>
          <w:szCs w:val="22"/>
        </w:rPr>
        <w:t>.</w:t>
      </w:r>
      <w:r w:rsidR="00D37480">
        <w:rPr>
          <w:rFonts w:ascii="Garamond" w:hAnsi="Garamond"/>
          <w:sz w:val="22"/>
          <w:szCs w:val="22"/>
        </w:rPr>
        <w:t xml:space="preserve"> We will discuss </w:t>
      </w:r>
      <w:r w:rsidR="002A6B4E">
        <w:rPr>
          <w:rFonts w:ascii="Garamond" w:hAnsi="Garamond"/>
          <w:sz w:val="22"/>
          <w:szCs w:val="22"/>
        </w:rPr>
        <w:t>various</w:t>
      </w:r>
      <w:r w:rsidR="00D37480" w:rsidRPr="00D37480">
        <w:rPr>
          <w:rFonts w:ascii="Garamond" w:hAnsi="Garamond"/>
          <w:sz w:val="22"/>
          <w:szCs w:val="22"/>
        </w:rPr>
        <w:t xml:space="preserve"> ways of thinking about border issues from multiple perspectives</w:t>
      </w:r>
      <w:r w:rsidR="00307994">
        <w:rPr>
          <w:rFonts w:ascii="Garamond" w:hAnsi="Garamond"/>
          <w:sz w:val="22"/>
          <w:szCs w:val="22"/>
        </w:rPr>
        <w:t xml:space="preserve">, </w:t>
      </w:r>
      <w:r w:rsidR="00802F9C">
        <w:rPr>
          <w:rFonts w:ascii="Garamond" w:hAnsi="Garamond"/>
          <w:sz w:val="22"/>
          <w:szCs w:val="22"/>
        </w:rPr>
        <w:t xml:space="preserve">including but also </w:t>
      </w:r>
      <w:r w:rsidR="00307994">
        <w:rPr>
          <w:rFonts w:ascii="Garamond" w:hAnsi="Garamond"/>
          <w:sz w:val="22"/>
          <w:szCs w:val="22"/>
        </w:rPr>
        <w:t xml:space="preserve">going </w:t>
      </w:r>
      <w:r w:rsidR="00D37480">
        <w:rPr>
          <w:rFonts w:ascii="Garamond" w:hAnsi="Garamond"/>
          <w:sz w:val="22"/>
          <w:szCs w:val="22"/>
        </w:rPr>
        <w:t xml:space="preserve">beyond </w:t>
      </w:r>
      <w:r w:rsidR="00802F9C">
        <w:rPr>
          <w:rFonts w:ascii="Garamond" w:hAnsi="Garamond"/>
          <w:sz w:val="22"/>
          <w:szCs w:val="22"/>
        </w:rPr>
        <w:t xml:space="preserve">issues of </w:t>
      </w:r>
      <w:r w:rsidR="00D37480">
        <w:rPr>
          <w:rFonts w:ascii="Garamond" w:hAnsi="Garamond"/>
          <w:sz w:val="22"/>
          <w:szCs w:val="22"/>
        </w:rPr>
        <w:t>surveillance and enforcement.</w:t>
      </w:r>
    </w:p>
    <w:p w14:paraId="1B7092B0" w14:textId="77777777" w:rsidR="00D26B28" w:rsidRDefault="00D26B28" w:rsidP="002E3F7C">
      <w:pPr>
        <w:rPr>
          <w:rFonts w:ascii="Garamond" w:hAnsi="Garamond"/>
          <w:sz w:val="22"/>
          <w:szCs w:val="22"/>
        </w:rPr>
      </w:pPr>
    </w:p>
    <w:p w14:paraId="68813507" w14:textId="3FA7406B" w:rsidR="00FA4E75" w:rsidRDefault="002E3F7C" w:rsidP="00FA4E75">
      <w:pPr>
        <w:rPr>
          <w:rFonts w:ascii="Garamond" w:hAnsi="Garamond"/>
          <w:sz w:val="22"/>
          <w:szCs w:val="22"/>
        </w:rPr>
      </w:pPr>
      <w:r w:rsidRPr="002E3F7C">
        <w:rPr>
          <w:rFonts w:ascii="Garamond" w:hAnsi="Garamond"/>
          <w:sz w:val="22"/>
          <w:szCs w:val="22"/>
        </w:rPr>
        <w:t xml:space="preserve">As a </w:t>
      </w:r>
      <w:r w:rsidR="00A15AB7">
        <w:rPr>
          <w:rFonts w:ascii="Garamond" w:hAnsi="Garamond"/>
          <w:sz w:val="22"/>
          <w:szCs w:val="22"/>
        </w:rPr>
        <w:t>first-year</w:t>
      </w:r>
      <w:r w:rsidRPr="002E3F7C">
        <w:rPr>
          <w:rFonts w:ascii="Garamond" w:hAnsi="Garamond"/>
          <w:sz w:val="22"/>
          <w:szCs w:val="22"/>
        </w:rPr>
        <w:t xml:space="preserve"> seminar</w:t>
      </w:r>
      <w:r w:rsidR="004275AD">
        <w:rPr>
          <w:rFonts w:ascii="Garamond" w:hAnsi="Garamond"/>
          <w:sz w:val="22"/>
          <w:szCs w:val="22"/>
        </w:rPr>
        <w:t>,</w:t>
      </w:r>
      <w:r w:rsidRPr="002E3F7C">
        <w:rPr>
          <w:rFonts w:ascii="Garamond" w:hAnsi="Garamond"/>
          <w:sz w:val="22"/>
          <w:szCs w:val="22"/>
        </w:rPr>
        <w:t xml:space="preserve"> th</w:t>
      </w:r>
      <w:r w:rsidR="00802F9C">
        <w:rPr>
          <w:rFonts w:ascii="Garamond" w:hAnsi="Garamond"/>
          <w:sz w:val="22"/>
          <w:szCs w:val="22"/>
        </w:rPr>
        <w:t xml:space="preserve">is </w:t>
      </w:r>
      <w:r w:rsidRPr="002E3F7C">
        <w:rPr>
          <w:rFonts w:ascii="Garamond" w:hAnsi="Garamond"/>
          <w:sz w:val="22"/>
          <w:szCs w:val="22"/>
        </w:rPr>
        <w:t xml:space="preserve">course </w:t>
      </w:r>
      <w:r w:rsidR="00AC6A7C">
        <w:rPr>
          <w:rFonts w:ascii="Garamond" w:hAnsi="Garamond"/>
          <w:sz w:val="22"/>
          <w:szCs w:val="22"/>
        </w:rPr>
        <w:t xml:space="preserve">also </w:t>
      </w:r>
      <w:r w:rsidR="00ED5A08">
        <w:rPr>
          <w:rFonts w:ascii="Garamond" w:hAnsi="Garamond"/>
          <w:sz w:val="22"/>
          <w:szCs w:val="22"/>
        </w:rPr>
        <w:t>emphasizes</w:t>
      </w:r>
      <w:r w:rsidRPr="002E3F7C">
        <w:rPr>
          <w:rFonts w:ascii="Garamond" w:hAnsi="Garamond"/>
          <w:sz w:val="22"/>
          <w:szCs w:val="22"/>
        </w:rPr>
        <w:t xml:space="preserve"> critical research and writing skills to prepare </w:t>
      </w:r>
      <w:r w:rsidR="00307994">
        <w:rPr>
          <w:rFonts w:ascii="Garamond" w:hAnsi="Garamond"/>
          <w:sz w:val="22"/>
          <w:szCs w:val="22"/>
        </w:rPr>
        <w:t>you</w:t>
      </w:r>
      <w:r w:rsidRPr="002E3F7C">
        <w:rPr>
          <w:rFonts w:ascii="Garamond" w:hAnsi="Garamond"/>
          <w:sz w:val="22"/>
          <w:szCs w:val="22"/>
        </w:rPr>
        <w:t xml:space="preserve"> for college-level research and writing.</w:t>
      </w:r>
      <w:r w:rsidR="00BA5259">
        <w:rPr>
          <w:rFonts w:ascii="Garamond" w:hAnsi="Garamond"/>
          <w:sz w:val="22"/>
          <w:szCs w:val="22"/>
        </w:rPr>
        <w:t xml:space="preserve"> </w:t>
      </w:r>
      <w:r w:rsidR="00307994">
        <w:rPr>
          <w:rFonts w:ascii="Garamond" w:hAnsi="Garamond"/>
          <w:sz w:val="22"/>
          <w:szCs w:val="22"/>
        </w:rPr>
        <w:t>You</w:t>
      </w:r>
      <w:r w:rsidR="00FA4E75">
        <w:rPr>
          <w:rFonts w:ascii="Garamond" w:hAnsi="Garamond"/>
          <w:sz w:val="22"/>
          <w:szCs w:val="22"/>
        </w:rPr>
        <w:t xml:space="preserve"> are strongly encouraged </w:t>
      </w:r>
      <w:r w:rsidR="00FA4E75" w:rsidRPr="00FA4E75">
        <w:rPr>
          <w:rFonts w:ascii="Garamond" w:hAnsi="Garamond"/>
          <w:sz w:val="22"/>
          <w:szCs w:val="22"/>
        </w:rPr>
        <w:t xml:space="preserve">to consult </w:t>
      </w:r>
      <w:r w:rsidR="00C84476">
        <w:rPr>
          <w:rFonts w:ascii="Garamond" w:hAnsi="Garamond"/>
          <w:sz w:val="22"/>
          <w:szCs w:val="22"/>
        </w:rPr>
        <w:t xml:space="preserve">a </w:t>
      </w:r>
      <w:r w:rsidR="00FA4E75" w:rsidRPr="00FA4E75">
        <w:rPr>
          <w:rFonts w:ascii="Garamond" w:hAnsi="Garamond"/>
          <w:sz w:val="22"/>
          <w:szCs w:val="22"/>
        </w:rPr>
        <w:t xml:space="preserve">peer tutor </w:t>
      </w:r>
      <w:r w:rsidR="00FA4E75">
        <w:rPr>
          <w:rFonts w:ascii="Garamond" w:hAnsi="Garamond"/>
          <w:sz w:val="22"/>
          <w:szCs w:val="22"/>
        </w:rPr>
        <w:t>at</w:t>
      </w:r>
      <w:r w:rsidR="00FA4E75" w:rsidRPr="00FA4E75">
        <w:rPr>
          <w:rFonts w:ascii="Garamond" w:hAnsi="Garamond"/>
          <w:sz w:val="22"/>
          <w:szCs w:val="22"/>
        </w:rPr>
        <w:t xml:space="preserve"> the Writing Place</w:t>
      </w:r>
      <w:r w:rsidR="002A6B4E">
        <w:rPr>
          <w:rFonts w:ascii="Garamond" w:hAnsi="Garamond"/>
          <w:sz w:val="22"/>
          <w:szCs w:val="22"/>
        </w:rPr>
        <w:t xml:space="preserve"> (</w:t>
      </w:r>
      <w:hyperlink r:id="rId10" w:history="1">
        <w:r w:rsidR="00FA4E75" w:rsidRPr="00FA4E75">
          <w:rPr>
            <w:rStyle w:val="Hyperlink"/>
            <w:rFonts w:ascii="Garamond" w:hAnsi="Garamond"/>
            <w:sz w:val="22"/>
            <w:szCs w:val="22"/>
          </w:rPr>
          <w:t>writingplace@northwestern.edu</w:t>
        </w:r>
      </w:hyperlink>
      <w:r w:rsidR="002A6B4E">
        <w:rPr>
          <w:rFonts w:ascii="Garamond" w:hAnsi="Garamond"/>
          <w:sz w:val="22"/>
          <w:szCs w:val="22"/>
        </w:rPr>
        <w:t xml:space="preserve">). </w:t>
      </w:r>
      <w:r w:rsidR="00C84476">
        <w:rPr>
          <w:rFonts w:ascii="Garamond" w:hAnsi="Garamond"/>
          <w:sz w:val="22"/>
          <w:szCs w:val="22"/>
        </w:rPr>
        <w:t xml:space="preserve">We will discuss academic integrity and get tips from a librarian on how to </w:t>
      </w:r>
      <w:r w:rsidR="002A6B4E">
        <w:rPr>
          <w:rFonts w:ascii="Garamond" w:hAnsi="Garamond"/>
          <w:sz w:val="22"/>
          <w:szCs w:val="22"/>
        </w:rPr>
        <w:t>make the most of</w:t>
      </w:r>
      <w:r w:rsidR="00C84476">
        <w:rPr>
          <w:rFonts w:ascii="Garamond" w:hAnsi="Garamond"/>
          <w:sz w:val="22"/>
          <w:szCs w:val="22"/>
        </w:rPr>
        <w:t xml:space="preserve"> the library’s resources </w:t>
      </w:r>
      <w:r w:rsidR="00AC6A7C">
        <w:rPr>
          <w:rFonts w:ascii="Garamond" w:hAnsi="Garamond"/>
          <w:sz w:val="22"/>
          <w:szCs w:val="22"/>
        </w:rPr>
        <w:t>during your time</w:t>
      </w:r>
      <w:r w:rsidR="00C84476">
        <w:rPr>
          <w:rFonts w:ascii="Garamond" w:hAnsi="Garamond"/>
          <w:sz w:val="22"/>
          <w:szCs w:val="22"/>
        </w:rPr>
        <w:t xml:space="preserve"> at Northwestern.</w:t>
      </w:r>
    </w:p>
    <w:p w14:paraId="703DA74F" w14:textId="08487FCF" w:rsidR="00331ED2" w:rsidRDefault="00331ED2" w:rsidP="00FA4E75">
      <w:pPr>
        <w:rPr>
          <w:rFonts w:ascii="Garamond" w:hAnsi="Garamond"/>
          <w:sz w:val="22"/>
          <w:szCs w:val="22"/>
        </w:rPr>
      </w:pPr>
    </w:p>
    <w:p w14:paraId="605BD049" w14:textId="0293FEC7" w:rsidR="00331ED2" w:rsidRPr="00FA4E75" w:rsidRDefault="006E5B9A" w:rsidP="00FA4E75">
      <w:pPr>
        <w:rPr>
          <w:rFonts w:ascii="Garamond" w:hAnsi="Garamond"/>
          <w:sz w:val="22"/>
          <w:szCs w:val="22"/>
        </w:rPr>
      </w:pPr>
      <w:r>
        <w:rPr>
          <w:rFonts w:ascii="Garamond" w:hAnsi="Garamond"/>
          <w:sz w:val="22"/>
          <w:szCs w:val="22"/>
        </w:rPr>
        <w:t>T</w:t>
      </w:r>
      <w:r w:rsidR="00AC6A7C">
        <w:rPr>
          <w:rFonts w:ascii="Garamond" w:hAnsi="Garamond"/>
          <w:sz w:val="22"/>
          <w:szCs w:val="22"/>
        </w:rPr>
        <w:t>hank</w:t>
      </w:r>
      <w:r>
        <w:rPr>
          <w:rFonts w:ascii="Garamond" w:hAnsi="Garamond"/>
          <w:sz w:val="22"/>
          <w:szCs w:val="22"/>
        </w:rPr>
        <w:t>s to</w:t>
      </w:r>
      <w:r w:rsidR="00331ED2">
        <w:rPr>
          <w:rFonts w:ascii="Garamond" w:hAnsi="Garamond"/>
          <w:sz w:val="22"/>
          <w:szCs w:val="22"/>
        </w:rPr>
        <w:t xml:space="preserve"> Dr.</w:t>
      </w:r>
      <w:r w:rsidR="00802F9C">
        <w:rPr>
          <w:rFonts w:ascii="Garamond" w:hAnsi="Garamond"/>
          <w:sz w:val="22"/>
          <w:szCs w:val="22"/>
        </w:rPr>
        <w:t xml:space="preserve"> </w:t>
      </w:r>
      <w:r w:rsidR="00331ED2">
        <w:rPr>
          <w:rFonts w:ascii="Garamond" w:hAnsi="Garamond"/>
          <w:sz w:val="22"/>
          <w:szCs w:val="22"/>
        </w:rPr>
        <w:t>Sarah Leavitt</w:t>
      </w:r>
      <w:r w:rsidR="00A571AA">
        <w:rPr>
          <w:rFonts w:ascii="Garamond" w:hAnsi="Garamond"/>
          <w:sz w:val="22"/>
          <w:szCs w:val="22"/>
        </w:rPr>
        <w:t xml:space="preserve">, Prof. Osman </w:t>
      </w:r>
      <w:proofErr w:type="spellStart"/>
      <w:r w:rsidR="00A571AA">
        <w:rPr>
          <w:rFonts w:ascii="Garamond" w:hAnsi="Garamond"/>
          <w:sz w:val="22"/>
          <w:szCs w:val="22"/>
        </w:rPr>
        <w:t>Balkman</w:t>
      </w:r>
      <w:proofErr w:type="spellEnd"/>
      <w:r w:rsidR="00A571AA">
        <w:rPr>
          <w:rFonts w:ascii="Garamond" w:hAnsi="Garamond"/>
          <w:sz w:val="22"/>
          <w:szCs w:val="22"/>
        </w:rPr>
        <w:t xml:space="preserve">, </w:t>
      </w:r>
      <w:r w:rsidR="00955D19">
        <w:rPr>
          <w:rFonts w:ascii="Garamond" w:hAnsi="Garamond"/>
          <w:sz w:val="22"/>
          <w:szCs w:val="22"/>
        </w:rPr>
        <w:t xml:space="preserve">Prof. Spencer Dew, </w:t>
      </w:r>
      <w:r w:rsidR="009C65D3">
        <w:rPr>
          <w:rFonts w:ascii="Garamond" w:hAnsi="Garamond"/>
          <w:sz w:val="22"/>
          <w:szCs w:val="22"/>
        </w:rPr>
        <w:t xml:space="preserve">Peter </w:t>
      </w:r>
      <w:proofErr w:type="spellStart"/>
      <w:r w:rsidR="009C65D3">
        <w:rPr>
          <w:rFonts w:ascii="Garamond" w:hAnsi="Garamond"/>
          <w:sz w:val="22"/>
          <w:szCs w:val="22"/>
        </w:rPr>
        <w:t>Slevin</w:t>
      </w:r>
      <w:proofErr w:type="spellEnd"/>
      <w:r w:rsidR="009C65D3">
        <w:rPr>
          <w:rFonts w:ascii="Garamond" w:hAnsi="Garamond"/>
          <w:sz w:val="22"/>
          <w:szCs w:val="22"/>
        </w:rPr>
        <w:t xml:space="preserve">, </w:t>
      </w:r>
      <w:r w:rsidR="00C84476">
        <w:rPr>
          <w:rFonts w:ascii="Garamond" w:hAnsi="Garamond"/>
          <w:sz w:val="22"/>
          <w:szCs w:val="22"/>
        </w:rPr>
        <w:t xml:space="preserve">and </w:t>
      </w:r>
      <w:r w:rsidR="00331ED2">
        <w:rPr>
          <w:rFonts w:ascii="Garamond" w:hAnsi="Garamond"/>
          <w:sz w:val="22"/>
          <w:szCs w:val="22"/>
        </w:rPr>
        <w:t xml:space="preserve">Alex </w:t>
      </w:r>
      <w:proofErr w:type="spellStart"/>
      <w:r w:rsidR="00331ED2">
        <w:rPr>
          <w:rFonts w:ascii="Garamond" w:hAnsi="Garamond"/>
          <w:sz w:val="22"/>
          <w:szCs w:val="22"/>
        </w:rPr>
        <w:t>LaPierre</w:t>
      </w:r>
      <w:proofErr w:type="spellEnd"/>
      <w:r w:rsidR="00A47691">
        <w:rPr>
          <w:rFonts w:ascii="Garamond" w:hAnsi="Garamond"/>
          <w:sz w:val="22"/>
          <w:szCs w:val="22"/>
        </w:rPr>
        <w:t xml:space="preserve"> for </w:t>
      </w:r>
      <w:r w:rsidR="00307994">
        <w:rPr>
          <w:rFonts w:ascii="Garamond" w:hAnsi="Garamond"/>
          <w:sz w:val="22"/>
          <w:szCs w:val="22"/>
        </w:rPr>
        <w:t xml:space="preserve">their </w:t>
      </w:r>
      <w:r>
        <w:rPr>
          <w:rFonts w:ascii="Garamond" w:hAnsi="Garamond"/>
          <w:sz w:val="22"/>
          <w:szCs w:val="22"/>
        </w:rPr>
        <w:t>input</w:t>
      </w:r>
      <w:r w:rsidR="00A47691">
        <w:rPr>
          <w:rFonts w:ascii="Garamond" w:hAnsi="Garamond"/>
          <w:sz w:val="22"/>
          <w:szCs w:val="22"/>
        </w:rPr>
        <w:t xml:space="preserve"> </w:t>
      </w:r>
      <w:r>
        <w:rPr>
          <w:rFonts w:ascii="Garamond" w:hAnsi="Garamond"/>
          <w:sz w:val="22"/>
          <w:szCs w:val="22"/>
        </w:rPr>
        <w:t>on</w:t>
      </w:r>
      <w:r w:rsidR="00A47691">
        <w:rPr>
          <w:rFonts w:ascii="Garamond" w:hAnsi="Garamond"/>
          <w:sz w:val="22"/>
          <w:szCs w:val="22"/>
        </w:rPr>
        <w:t xml:space="preserve"> this course.</w:t>
      </w:r>
    </w:p>
    <w:p w14:paraId="7AFBFD63" w14:textId="77777777" w:rsidR="00DB3F36" w:rsidRPr="009662E5" w:rsidRDefault="00DB3F36" w:rsidP="009F5812">
      <w:pPr>
        <w:rPr>
          <w:rFonts w:ascii="Garamond" w:hAnsi="Garamond"/>
          <w:sz w:val="22"/>
          <w:szCs w:val="22"/>
        </w:rPr>
      </w:pPr>
    </w:p>
    <w:p w14:paraId="72998629" w14:textId="765B2604" w:rsidR="009F5812" w:rsidRPr="00083ABC" w:rsidRDefault="003F7030" w:rsidP="009F5812">
      <w:pPr>
        <w:rPr>
          <w:rFonts w:ascii="Garamond" w:hAnsi="Garamond"/>
          <w:b/>
          <w:sz w:val="22"/>
          <w:szCs w:val="22"/>
        </w:rPr>
      </w:pPr>
      <w:r>
        <w:rPr>
          <w:rFonts w:ascii="Garamond" w:hAnsi="Garamond"/>
          <w:b/>
          <w:sz w:val="22"/>
          <w:szCs w:val="22"/>
        </w:rPr>
        <w:lastRenderedPageBreak/>
        <w:t>Learning O</w:t>
      </w:r>
      <w:r w:rsidR="009F5812" w:rsidRPr="009662E5">
        <w:rPr>
          <w:rFonts w:ascii="Garamond" w:hAnsi="Garamond"/>
          <w:b/>
          <w:sz w:val="22"/>
          <w:szCs w:val="22"/>
        </w:rPr>
        <w:t>bjectives</w:t>
      </w:r>
      <w:r w:rsidR="00083ABC">
        <w:rPr>
          <w:rFonts w:ascii="Garamond" w:hAnsi="Garamond"/>
          <w:b/>
          <w:sz w:val="22"/>
          <w:szCs w:val="22"/>
        </w:rPr>
        <w:t xml:space="preserve">: </w:t>
      </w:r>
      <w:r w:rsidR="009F5812" w:rsidRPr="009662E5">
        <w:rPr>
          <w:rFonts w:ascii="Garamond" w:hAnsi="Garamond"/>
          <w:sz w:val="22"/>
          <w:szCs w:val="22"/>
        </w:rPr>
        <w:t>Through taking this course, students will:</w:t>
      </w:r>
    </w:p>
    <w:p w14:paraId="06BCCE88" w14:textId="3C4D5275" w:rsidR="00AE4487" w:rsidRPr="00E07FBF" w:rsidRDefault="00D26B28" w:rsidP="00E07FBF">
      <w:pPr>
        <w:numPr>
          <w:ilvl w:val="0"/>
          <w:numId w:val="14"/>
        </w:numPr>
        <w:rPr>
          <w:rFonts w:ascii="Garamond" w:hAnsi="Garamond"/>
          <w:sz w:val="22"/>
          <w:szCs w:val="22"/>
        </w:rPr>
      </w:pPr>
      <w:r>
        <w:rPr>
          <w:rFonts w:ascii="Garamond" w:hAnsi="Garamond"/>
          <w:sz w:val="22"/>
          <w:szCs w:val="22"/>
        </w:rPr>
        <w:t>Summarize and evaluate arguments made by others;</w:t>
      </w:r>
    </w:p>
    <w:p w14:paraId="3DD544EA" w14:textId="7D613508" w:rsidR="00AE4487" w:rsidRPr="00E07FBF" w:rsidRDefault="00D26B28" w:rsidP="00AE4487">
      <w:pPr>
        <w:numPr>
          <w:ilvl w:val="0"/>
          <w:numId w:val="14"/>
        </w:numPr>
        <w:rPr>
          <w:rFonts w:ascii="Garamond" w:hAnsi="Garamond"/>
          <w:sz w:val="22"/>
          <w:szCs w:val="22"/>
        </w:rPr>
      </w:pPr>
      <w:r>
        <w:rPr>
          <w:rFonts w:ascii="Garamond" w:hAnsi="Garamond"/>
          <w:sz w:val="22"/>
          <w:szCs w:val="22"/>
        </w:rPr>
        <w:t>Formulate persuasive arguments, orally and in writing, based on careful analysis of evidence;</w:t>
      </w:r>
    </w:p>
    <w:p w14:paraId="39C19A80" w14:textId="33CFBCBB" w:rsidR="00285C99" w:rsidRDefault="00D26B28" w:rsidP="009F5812">
      <w:pPr>
        <w:numPr>
          <w:ilvl w:val="0"/>
          <w:numId w:val="14"/>
        </w:numPr>
        <w:rPr>
          <w:rFonts w:ascii="Garamond" w:hAnsi="Garamond"/>
          <w:sz w:val="22"/>
          <w:szCs w:val="22"/>
        </w:rPr>
      </w:pPr>
      <w:r>
        <w:rPr>
          <w:rFonts w:ascii="Garamond" w:hAnsi="Garamond"/>
          <w:sz w:val="22"/>
          <w:szCs w:val="22"/>
        </w:rPr>
        <w:t>Cite sources appropriately;</w:t>
      </w:r>
    </w:p>
    <w:p w14:paraId="438818AA" w14:textId="09832DA7" w:rsidR="0064160C" w:rsidRPr="0064160C" w:rsidRDefault="0064160C" w:rsidP="0064160C">
      <w:pPr>
        <w:numPr>
          <w:ilvl w:val="0"/>
          <w:numId w:val="14"/>
        </w:numPr>
        <w:tabs>
          <w:tab w:val="num" w:pos="720"/>
        </w:tabs>
        <w:rPr>
          <w:rFonts w:ascii="Garamond" w:hAnsi="Garamond"/>
          <w:sz w:val="22"/>
          <w:szCs w:val="22"/>
        </w:rPr>
      </w:pPr>
      <w:r w:rsidRPr="0064160C">
        <w:rPr>
          <w:rFonts w:ascii="Garamond" w:hAnsi="Garamond"/>
          <w:sz w:val="22"/>
          <w:szCs w:val="22"/>
        </w:rPr>
        <w:t>Use Northwestern University Library resources to locate, identify, cross-check, and critique important sources, including</w:t>
      </w:r>
      <w:r>
        <w:rPr>
          <w:rFonts w:ascii="Garamond" w:hAnsi="Garamond"/>
          <w:sz w:val="22"/>
          <w:szCs w:val="22"/>
        </w:rPr>
        <w:t xml:space="preserve"> scholarly</w:t>
      </w:r>
      <w:r w:rsidRPr="0064160C">
        <w:rPr>
          <w:rFonts w:ascii="Garamond" w:hAnsi="Garamond"/>
          <w:sz w:val="22"/>
          <w:szCs w:val="22"/>
        </w:rPr>
        <w:t xml:space="preserve"> articles.</w:t>
      </w:r>
    </w:p>
    <w:p w14:paraId="50D83714" w14:textId="4A6D516F" w:rsidR="00D26B28" w:rsidRDefault="00D26B28" w:rsidP="009F5812">
      <w:pPr>
        <w:numPr>
          <w:ilvl w:val="0"/>
          <w:numId w:val="14"/>
        </w:numPr>
        <w:rPr>
          <w:rFonts w:ascii="Garamond" w:hAnsi="Garamond"/>
          <w:sz w:val="22"/>
          <w:szCs w:val="22"/>
        </w:rPr>
      </w:pPr>
      <w:r>
        <w:rPr>
          <w:rFonts w:ascii="Garamond" w:hAnsi="Garamond"/>
          <w:sz w:val="22"/>
          <w:szCs w:val="22"/>
        </w:rPr>
        <w:t>Write competently enough to satisfy the Weinberg College writing requirement.</w:t>
      </w:r>
    </w:p>
    <w:p w14:paraId="53510401" w14:textId="77777777" w:rsidR="009033CA" w:rsidRDefault="009033CA" w:rsidP="009F5812">
      <w:pPr>
        <w:rPr>
          <w:rFonts w:ascii="Garamond" w:hAnsi="Garamond"/>
          <w:b/>
          <w:sz w:val="22"/>
          <w:szCs w:val="22"/>
        </w:rPr>
      </w:pPr>
    </w:p>
    <w:p w14:paraId="3C20DAEB" w14:textId="1D08EEBB" w:rsidR="00083ABC" w:rsidRPr="00083ABC" w:rsidRDefault="00083ABC" w:rsidP="009F5812">
      <w:pPr>
        <w:rPr>
          <w:rFonts w:ascii="Garamond" w:hAnsi="Garamond"/>
          <w:sz w:val="22"/>
          <w:szCs w:val="22"/>
        </w:rPr>
      </w:pPr>
      <w:r w:rsidRPr="00083ABC">
        <w:rPr>
          <w:rFonts w:ascii="Garamond" w:hAnsi="Garamond"/>
          <w:b/>
          <w:bCs/>
          <w:sz w:val="22"/>
          <w:szCs w:val="22"/>
        </w:rPr>
        <w:t xml:space="preserve">Inclusive Classroom: </w:t>
      </w:r>
      <w:r w:rsidRPr="00083ABC">
        <w:rPr>
          <w:rFonts w:ascii="Garamond" w:hAnsi="Garamond"/>
          <w:sz w:val="22"/>
          <w:szCs w:val="22"/>
        </w:rPr>
        <w:t xml:space="preserve">One of my priorities is to create a learning environment that is welcoming to all students. If you have special circumstances that impact your life as a student (i.e. child or elder care duties, financial or other personal concerns), please inform me as early as possible so that we can work together to ensure your success in this class. </w:t>
      </w:r>
    </w:p>
    <w:p w14:paraId="3C832CA2" w14:textId="77777777" w:rsidR="00083ABC" w:rsidRDefault="00083ABC" w:rsidP="009F5812">
      <w:pPr>
        <w:rPr>
          <w:rFonts w:ascii="Garamond" w:hAnsi="Garamond"/>
          <w:b/>
          <w:sz w:val="22"/>
          <w:szCs w:val="22"/>
        </w:rPr>
      </w:pPr>
    </w:p>
    <w:p w14:paraId="149FB215" w14:textId="4BF80F95" w:rsidR="00E40F97" w:rsidRPr="00083ABC" w:rsidRDefault="003F7030" w:rsidP="009F5812">
      <w:pPr>
        <w:rPr>
          <w:rFonts w:ascii="Garamond" w:hAnsi="Garamond"/>
          <w:b/>
          <w:sz w:val="22"/>
          <w:szCs w:val="22"/>
        </w:rPr>
      </w:pPr>
      <w:r>
        <w:rPr>
          <w:rFonts w:ascii="Garamond" w:hAnsi="Garamond"/>
          <w:b/>
          <w:sz w:val="22"/>
          <w:szCs w:val="22"/>
        </w:rPr>
        <w:t>Course R</w:t>
      </w:r>
      <w:r w:rsidR="00E40F97" w:rsidRPr="009662E5">
        <w:rPr>
          <w:rFonts w:ascii="Garamond" w:hAnsi="Garamond"/>
          <w:b/>
          <w:sz w:val="22"/>
          <w:szCs w:val="22"/>
        </w:rPr>
        <w:t>equirements</w:t>
      </w:r>
      <w:r w:rsidR="00083ABC">
        <w:rPr>
          <w:rFonts w:ascii="Garamond" w:hAnsi="Garamond"/>
          <w:b/>
          <w:sz w:val="22"/>
          <w:szCs w:val="22"/>
        </w:rPr>
        <w:t xml:space="preserve">: </w:t>
      </w:r>
      <w:r w:rsidR="00307994">
        <w:rPr>
          <w:rFonts w:ascii="Garamond" w:hAnsi="Garamond"/>
          <w:sz w:val="22"/>
          <w:szCs w:val="22"/>
        </w:rPr>
        <w:t>You</w:t>
      </w:r>
      <w:r w:rsidR="00E40F97" w:rsidRPr="009662E5">
        <w:rPr>
          <w:rFonts w:ascii="Garamond" w:hAnsi="Garamond"/>
          <w:sz w:val="22"/>
          <w:szCs w:val="22"/>
        </w:rPr>
        <w:t xml:space="preserve"> are expected t</w:t>
      </w:r>
      <w:r w:rsidR="004B3E12" w:rsidRPr="009662E5">
        <w:rPr>
          <w:rFonts w:ascii="Garamond" w:hAnsi="Garamond"/>
          <w:sz w:val="22"/>
          <w:szCs w:val="22"/>
        </w:rPr>
        <w:t xml:space="preserve">o come to class prepared </w:t>
      </w:r>
      <w:r w:rsidR="007E74DE">
        <w:rPr>
          <w:rFonts w:ascii="Garamond" w:hAnsi="Garamond"/>
          <w:sz w:val="22"/>
          <w:szCs w:val="22"/>
        </w:rPr>
        <w:t>to participate</w:t>
      </w:r>
      <w:r w:rsidR="00CF05F8" w:rsidRPr="009662E5">
        <w:rPr>
          <w:rFonts w:ascii="Garamond" w:hAnsi="Garamond"/>
          <w:sz w:val="22"/>
          <w:szCs w:val="22"/>
        </w:rPr>
        <w:t xml:space="preserve">. </w:t>
      </w:r>
      <w:r w:rsidR="006A4165" w:rsidRPr="009662E5">
        <w:rPr>
          <w:rFonts w:ascii="Garamond" w:hAnsi="Garamond"/>
          <w:sz w:val="22"/>
          <w:szCs w:val="22"/>
        </w:rPr>
        <w:t>T</w:t>
      </w:r>
      <w:r w:rsidR="00E40F97" w:rsidRPr="009662E5">
        <w:rPr>
          <w:rFonts w:ascii="Garamond" w:hAnsi="Garamond"/>
          <w:sz w:val="22"/>
          <w:szCs w:val="22"/>
        </w:rPr>
        <w:t xml:space="preserve">ake notes on the readings, bring </w:t>
      </w:r>
      <w:r w:rsidR="00AC6A7C">
        <w:rPr>
          <w:rFonts w:ascii="Garamond" w:hAnsi="Garamond"/>
          <w:sz w:val="22"/>
          <w:szCs w:val="22"/>
        </w:rPr>
        <w:t xml:space="preserve">the </w:t>
      </w:r>
      <w:r w:rsidR="007E74DE">
        <w:rPr>
          <w:rFonts w:ascii="Garamond" w:hAnsi="Garamond"/>
          <w:sz w:val="22"/>
          <w:szCs w:val="22"/>
        </w:rPr>
        <w:t>notes</w:t>
      </w:r>
      <w:r w:rsidR="00E40F97" w:rsidRPr="009662E5">
        <w:rPr>
          <w:rFonts w:ascii="Garamond" w:hAnsi="Garamond"/>
          <w:sz w:val="22"/>
          <w:szCs w:val="22"/>
        </w:rPr>
        <w:t xml:space="preserve"> to class</w:t>
      </w:r>
      <w:r w:rsidR="007E74DE">
        <w:rPr>
          <w:rFonts w:ascii="Garamond" w:hAnsi="Garamond"/>
          <w:sz w:val="22"/>
          <w:szCs w:val="22"/>
        </w:rPr>
        <w:t>,</w:t>
      </w:r>
      <w:r w:rsidR="00E40F97" w:rsidRPr="009662E5">
        <w:rPr>
          <w:rFonts w:ascii="Garamond" w:hAnsi="Garamond"/>
          <w:sz w:val="22"/>
          <w:szCs w:val="22"/>
        </w:rPr>
        <w:t xml:space="preserve"> and use them to participate in discussion. Attendance and participation are crucial components of the final grade.</w:t>
      </w:r>
      <w:r w:rsidR="00DC5B8A">
        <w:rPr>
          <w:rFonts w:ascii="Garamond" w:hAnsi="Garamond"/>
          <w:sz w:val="22"/>
          <w:szCs w:val="22"/>
        </w:rPr>
        <w:t xml:space="preserve"> </w:t>
      </w:r>
      <w:r w:rsidR="00307994">
        <w:rPr>
          <w:rFonts w:ascii="Garamond" w:hAnsi="Garamond"/>
          <w:sz w:val="22"/>
          <w:szCs w:val="22"/>
        </w:rPr>
        <w:t>You</w:t>
      </w:r>
      <w:r w:rsidR="00DC5B8A">
        <w:rPr>
          <w:rFonts w:ascii="Garamond" w:hAnsi="Garamond"/>
          <w:sz w:val="22"/>
          <w:szCs w:val="22"/>
        </w:rPr>
        <w:t xml:space="preserve"> will also complete </w:t>
      </w:r>
      <w:r w:rsidR="0055192A">
        <w:rPr>
          <w:rFonts w:ascii="Garamond" w:hAnsi="Garamond"/>
          <w:sz w:val="22"/>
          <w:szCs w:val="22"/>
        </w:rPr>
        <w:t>f</w:t>
      </w:r>
      <w:r w:rsidR="00307994">
        <w:rPr>
          <w:rFonts w:ascii="Garamond" w:hAnsi="Garamond"/>
          <w:sz w:val="22"/>
          <w:szCs w:val="22"/>
        </w:rPr>
        <w:t xml:space="preserve">our </w:t>
      </w:r>
      <w:r w:rsidR="00DC5B8A">
        <w:rPr>
          <w:rFonts w:ascii="Garamond" w:hAnsi="Garamond"/>
          <w:sz w:val="22"/>
          <w:szCs w:val="22"/>
        </w:rPr>
        <w:t>writing assignments</w:t>
      </w:r>
      <w:r w:rsidR="00307994">
        <w:rPr>
          <w:rFonts w:ascii="Garamond" w:hAnsi="Garamond"/>
          <w:sz w:val="22"/>
          <w:szCs w:val="22"/>
        </w:rPr>
        <w:t xml:space="preserve"> over the course of the quarter</w:t>
      </w:r>
      <w:r w:rsidR="00E40F97" w:rsidRPr="009662E5">
        <w:rPr>
          <w:rFonts w:ascii="Garamond" w:hAnsi="Garamond"/>
          <w:sz w:val="22"/>
          <w:szCs w:val="22"/>
        </w:rPr>
        <w:t xml:space="preserve">. </w:t>
      </w:r>
    </w:p>
    <w:p w14:paraId="4D7F8175" w14:textId="77777777" w:rsidR="00E40F97" w:rsidRPr="009662E5" w:rsidRDefault="00E40F97" w:rsidP="009F5812">
      <w:pPr>
        <w:rPr>
          <w:rFonts w:ascii="Garamond" w:hAnsi="Garamond"/>
          <w:sz w:val="22"/>
          <w:szCs w:val="22"/>
        </w:rPr>
      </w:pPr>
    </w:p>
    <w:p w14:paraId="30D5527B" w14:textId="488F5AE5" w:rsidR="00E40F97" w:rsidRPr="00083ABC" w:rsidRDefault="003F7030" w:rsidP="009F5812">
      <w:pPr>
        <w:rPr>
          <w:rFonts w:ascii="Garamond" w:hAnsi="Garamond"/>
          <w:b/>
          <w:sz w:val="22"/>
          <w:szCs w:val="22"/>
        </w:rPr>
      </w:pPr>
      <w:r>
        <w:rPr>
          <w:rFonts w:ascii="Garamond" w:hAnsi="Garamond"/>
          <w:b/>
          <w:sz w:val="22"/>
          <w:szCs w:val="22"/>
        </w:rPr>
        <w:t>Written A</w:t>
      </w:r>
      <w:r w:rsidR="00E40F97" w:rsidRPr="009662E5">
        <w:rPr>
          <w:rFonts w:ascii="Garamond" w:hAnsi="Garamond"/>
          <w:b/>
          <w:sz w:val="22"/>
          <w:szCs w:val="22"/>
        </w:rPr>
        <w:t>ssignments</w:t>
      </w:r>
      <w:r w:rsidR="00083ABC">
        <w:rPr>
          <w:rFonts w:ascii="Garamond" w:hAnsi="Garamond"/>
          <w:b/>
          <w:sz w:val="22"/>
          <w:szCs w:val="22"/>
        </w:rPr>
        <w:t xml:space="preserve">: </w:t>
      </w:r>
      <w:r w:rsidR="00E40F97" w:rsidRPr="009662E5">
        <w:rPr>
          <w:rFonts w:ascii="Garamond" w:hAnsi="Garamond"/>
          <w:sz w:val="22"/>
          <w:szCs w:val="22"/>
        </w:rPr>
        <w:t xml:space="preserve">There will be </w:t>
      </w:r>
      <w:r w:rsidR="00825A66">
        <w:rPr>
          <w:rFonts w:ascii="Garamond" w:hAnsi="Garamond"/>
          <w:sz w:val="22"/>
          <w:szCs w:val="22"/>
        </w:rPr>
        <w:t>4</w:t>
      </w:r>
      <w:r w:rsidR="00E40F97" w:rsidRPr="009662E5">
        <w:rPr>
          <w:rFonts w:ascii="Garamond" w:hAnsi="Garamond"/>
          <w:sz w:val="22"/>
          <w:szCs w:val="22"/>
        </w:rPr>
        <w:t xml:space="preserve"> written assignments: </w:t>
      </w:r>
      <w:r w:rsidR="00802F9C">
        <w:rPr>
          <w:rFonts w:ascii="Garamond" w:hAnsi="Garamond"/>
          <w:sz w:val="22"/>
          <w:szCs w:val="22"/>
        </w:rPr>
        <w:t>two</w:t>
      </w:r>
      <w:r w:rsidR="00877649" w:rsidRPr="009662E5">
        <w:rPr>
          <w:rFonts w:ascii="Garamond" w:hAnsi="Garamond"/>
          <w:sz w:val="22"/>
          <w:szCs w:val="22"/>
        </w:rPr>
        <w:t xml:space="preserve"> </w:t>
      </w:r>
      <w:r w:rsidR="00EF4815">
        <w:rPr>
          <w:rFonts w:ascii="Garamond" w:hAnsi="Garamond"/>
          <w:sz w:val="22"/>
          <w:szCs w:val="22"/>
        </w:rPr>
        <w:t>2</w:t>
      </w:r>
      <w:r w:rsidR="00F4324D">
        <w:rPr>
          <w:rFonts w:ascii="Garamond" w:hAnsi="Garamond"/>
          <w:sz w:val="22"/>
          <w:szCs w:val="22"/>
        </w:rPr>
        <w:t>-</w:t>
      </w:r>
      <w:r w:rsidR="00877649" w:rsidRPr="009662E5">
        <w:rPr>
          <w:rFonts w:ascii="Garamond" w:hAnsi="Garamond"/>
          <w:sz w:val="22"/>
          <w:szCs w:val="22"/>
        </w:rPr>
        <w:t>p</w:t>
      </w:r>
      <w:r w:rsidR="00EF4815">
        <w:rPr>
          <w:rFonts w:ascii="Garamond" w:hAnsi="Garamond"/>
          <w:sz w:val="22"/>
          <w:szCs w:val="22"/>
        </w:rPr>
        <w:t>age</w:t>
      </w:r>
      <w:r w:rsidR="00877649" w:rsidRPr="009662E5">
        <w:rPr>
          <w:rFonts w:ascii="Garamond" w:hAnsi="Garamond"/>
          <w:sz w:val="22"/>
          <w:szCs w:val="22"/>
        </w:rPr>
        <w:t xml:space="preserve"> </w:t>
      </w:r>
      <w:r w:rsidR="0017149A">
        <w:rPr>
          <w:rFonts w:ascii="Garamond" w:hAnsi="Garamond"/>
          <w:sz w:val="22"/>
          <w:szCs w:val="22"/>
        </w:rPr>
        <w:t xml:space="preserve">reader’s </w:t>
      </w:r>
      <w:r w:rsidR="00802F9C">
        <w:rPr>
          <w:rFonts w:ascii="Garamond" w:hAnsi="Garamond"/>
          <w:sz w:val="22"/>
          <w:szCs w:val="22"/>
        </w:rPr>
        <w:t>response</w:t>
      </w:r>
      <w:r w:rsidR="00A47691">
        <w:rPr>
          <w:rFonts w:ascii="Garamond" w:hAnsi="Garamond"/>
          <w:sz w:val="22"/>
          <w:szCs w:val="22"/>
        </w:rPr>
        <w:t xml:space="preserve"> pieces</w:t>
      </w:r>
      <w:r w:rsidR="0092587F" w:rsidRPr="009662E5">
        <w:rPr>
          <w:rFonts w:ascii="Garamond" w:hAnsi="Garamond"/>
          <w:sz w:val="22"/>
          <w:szCs w:val="22"/>
        </w:rPr>
        <w:t>,</w:t>
      </w:r>
      <w:r w:rsidR="00877649" w:rsidRPr="009662E5">
        <w:rPr>
          <w:rFonts w:ascii="Garamond" w:hAnsi="Garamond"/>
          <w:sz w:val="22"/>
          <w:szCs w:val="22"/>
        </w:rPr>
        <w:t xml:space="preserve"> </w:t>
      </w:r>
      <w:r w:rsidR="00522078">
        <w:rPr>
          <w:rFonts w:ascii="Garamond" w:hAnsi="Garamond"/>
          <w:sz w:val="22"/>
          <w:szCs w:val="22"/>
        </w:rPr>
        <w:t>one</w:t>
      </w:r>
      <w:r w:rsidR="00877649" w:rsidRPr="009662E5">
        <w:rPr>
          <w:rFonts w:ascii="Garamond" w:hAnsi="Garamond"/>
          <w:sz w:val="22"/>
          <w:szCs w:val="22"/>
        </w:rPr>
        <w:t xml:space="preserve"> </w:t>
      </w:r>
      <w:r w:rsidR="007545B1">
        <w:rPr>
          <w:rFonts w:ascii="Garamond" w:hAnsi="Garamond"/>
          <w:sz w:val="22"/>
          <w:szCs w:val="22"/>
        </w:rPr>
        <w:t xml:space="preserve">final paper </w:t>
      </w:r>
      <w:r w:rsidR="00EF4815">
        <w:rPr>
          <w:rFonts w:ascii="Garamond" w:hAnsi="Garamond"/>
          <w:sz w:val="22"/>
          <w:szCs w:val="22"/>
        </w:rPr>
        <w:t>outline</w:t>
      </w:r>
      <w:r w:rsidR="003976DD" w:rsidRPr="009662E5">
        <w:rPr>
          <w:rFonts w:ascii="Garamond" w:hAnsi="Garamond"/>
          <w:sz w:val="22"/>
          <w:szCs w:val="22"/>
        </w:rPr>
        <w:t xml:space="preserve">, and one </w:t>
      </w:r>
      <w:proofErr w:type="gramStart"/>
      <w:r w:rsidR="0014616F">
        <w:rPr>
          <w:rFonts w:ascii="Garamond" w:hAnsi="Garamond"/>
          <w:sz w:val="22"/>
          <w:szCs w:val="22"/>
        </w:rPr>
        <w:t>5</w:t>
      </w:r>
      <w:r w:rsidR="00537DC8">
        <w:rPr>
          <w:rFonts w:ascii="Garamond" w:hAnsi="Garamond"/>
          <w:sz w:val="22"/>
          <w:szCs w:val="22"/>
        </w:rPr>
        <w:t>-</w:t>
      </w:r>
      <w:r w:rsidR="00F4324D">
        <w:rPr>
          <w:rFonts w:ascii="Garamond" w:hAnsi="Garamond"/>
          <w:sz w:val="22"/>
          <w:szCs w:val="22"/>
        </w:rPr>
        <w:t xml:space="preserve">7 </w:t>
      </w:r>
      <w:r w:rsidR="00E40F97" w:rsidRPr="009662E5">
        <w:rPr>
          <w:rFonts w:ascii="Garamond" w:hAnsi="Garamond"/>
          <w:sz w:val="22"/>
          <w:szCs w:val="22"/>
        </w:rPr>
        <w:t>page</w:t>
      </w:r>
      <w:proofErr w:type="gramEnd"/>
      <w:r w:rsidR="00E40F97" w:rsidRPr="009662E5">
        <w:rPr>
          <w:rFonts w:ascii="Garamond" w:hAnsi="Garamond"/>
          <w:sz w:val="22"/>
          <w:szCs w:val="22"/>
        </w:rPr>
        <w:t xml:space="preserve"> final </w:t>
      </w:r>
      <w:r w:rsidR="0045608F">
        <w:rPr>
          <w:rFonts w:ascii="Garamond" w:hAnsi="Garamond"/>
          <w:sz w:val="22"/>
          <w:szCs w:val="22"/>
        </w:rPr>
        <w:t>paper</w:t>
      </w:r>
      <w:r w:rsidR="00E40F97" w:rsidRPr="009662E5">
        <w:rPr>
          <w:rFonts w:ascii="Garamond" w:hAnsi="Garamond"/>
          <w:sz w:val="22"/>
          <w:szCs w:val="22"/>
        </w:rPr>
        <w:t>.</w:t>
      </w:r>
      <w:r w:rsidR="00C65B54">
        <w:rPr>
          <w:rFonts w:ascii="Garamond" w:hAnsi="Garamond"/>
          <w:sz w:val="22"/>
          <w:szCs w:val="22"/>
        </w:rPr>
        <w:t xml:space="preserve"> I encourage you to </w:t>
      </w:r>
      <w:r w:rsidR="00802F9C">
        <w:rPr>
          <w:rFonts w:ascii="Garamond" w:hAnsi="Garamond"/>
          <w:sz w:val="22"/>
          <w:szCs w:val="22"/>
        </w:rPr>
        <w:t>use</w:t>
      </w:r>
      <w:r w:rsidR="00C65B54">
        <w:rPr>
          <w:rFonts w:ascii="Garamond" w:hAnsi="Garamond"/>
          <w:sz w:val="22"/>
          <w:szCs w:val="22"/>
        </w:rPr>
        <w:t xml:space="preserve"> </w:t>
      </w:r>
      <w:hyperlink r:id="rId11" w:history="1">
        <w:r w:rsidR="00C65B54" w:rsidRPr="00C65B54">
          <w:rPr>
            <w:rStyle w:val="Hyperlink"/>
            <w:rFonts w:ascii="Garamond" w:hAnsi="Garamond"/>
            <w:sz w:val="22"/>
            <w:szCs w:val="22"/>
          </w:rPr>
          <w:t>The Writing Place</w:t>
        </w:r>
      </w:hyperlink>
      <w:r w:rsidR="00C65B54">
        <w:rPr>
          <w:rFonts w:ascii="Garamond" w:hAnsi="Garamond"/>
          <w:sz w:val="22"/>
          <w:szCs w:val="22"/>
        </w:rPr>
        <w:t>.</w:t>
      </w:r>
    </w:p>
    <w:p w14:paraId="650B597C" w14:textId="77777777" w:rsidR="00CF05F8" w:rsidRPr="009662E5" w:rsidRDefault="00CF05F8" w:rsidP="009F5812">
      <w:pPr>
        <w:rPr>
          <w:rFonts w:ascii="Garamond" w:hAnsi="Garamond"/>
          <w:sz w:val="22"/>
          <w:szCs w:val="22"/>
        </w:rPr>
      </w:pPr>
    </w:p>
    <w:p w14:paraId="41B8FD07" w14:textId="30FE6E3C" w:rsidR="00E40F97" w:rsidRPr="00083ABC" w:rsidRDefault="003F7030" w:rsidP="009F5812">
      <w:pPr>
        <w:rPr>
          <w:rFonts w:ascii="Garamond" w:hAnsi="Garamond"/>
          <w:b/>
          <w:sz w:val="22"/>
          <w:szCs w:val="22"/>
        </w:rPr>
      </w:pPr>
      <w:r>
        <w:rPr>
          <w:rFonts w:ascii="Garamond" w:hAnsi="Garamond"/>
          <w:b/>
          <w:sz w:val="22"/>
          <w:szCs w:val="22"/>
        </w:rPr>
        <w:t>Grading and Academic I</w:t>
      </w:r>
      <w:r w:rsidR="00E40F97" w:rsidRPr="009662E5">
        <w:rPr>
          <w:rFonts w:ascii="Garamond" w:hAnsi="Garamond"/>
          <w:b/>
          <w:sz w:val="22"/>
          <w:szCs w:val="22"/>
        </w:rPr>
        <w:t>ntegrity</w:t>
      </w:r>
      <w:r w:rsidR="00083ABC">
        <w:rPr>
          <w:rFonts w:ascii="Garamond" w:hAnsi="Garamond"/>
          <w:b/>
          <w:sz w:val="22"/>
          <w:szCs w:val="22"/>
        </w:rPr>
        <w:t xml:space="preserve">: </w:t>
      </w:r>
      <w:r w:rsidR="00E40F97" w:rsidRPr="009662E5">
        <w:rPr>
          <w:rFonts w:ascii="Garamond" w:hAnsi="Garamond"/>
          <w:sz w:val="22"/>
          <w:szCs w:val="22"/>
        </w:rPr>
        <w:t>Final grades will be based on:  1) attendance and participation</w:t>
      </w:r>
      <w:r w:rsidR="00017E74">
        <w:rPr>
          <w:rFonts w:ascii="Garamond" w:hAnsi="Garamond"/>
          <w:sz w:val="22"/>
          <w:szCs w:val="22"/>
        </w:rPr>
        <w:t xml:space="preserve"> (25%)</w:t>
      </w:r>
      <w:r w:rsidR="00522078">
        <w:rPr>
          <w:rFonts w:ascii="Garamond" w:hAnsi="Garamond"/>
          <w:sz w:val="22"/>
          <w:szCs w:val="22"/>
        </w:rPr>
        <w:t xml:space="preserve">; 2) </w:t>
      </w:r>
      <w:r w:rsidR="008F5AC9">
        <w:rPr>
          <w:rFonts w:ascii="Garamond" w:hAnsi="Garamond"/>
          <w:sz w:val="22"/>
          <w:szCs w:val="22"/>
        </w:rPr>
        <w:t>two</w:t>
      </w:r>
      <w:r w:rsidR="006E5158">
        <w:rPr>
          <w:rFonts w:ascii="Garamond" w:hAnsi="Garamond"/>
          <w:sz w:val="22"/>
          <w:szCs w:val="22"/>
        </w:rPr>
        <w:t xml:space="preserve"> </w:t>
      </w:r>
      <w:r w:rsidR="00EF4815">
        <w:rPr>
          <w:rFonts w:ascii="Garamond" w:hAnsi="Garamond"/>
          <w:sz w:val="22"/>
          <w:szCs w:val="22"/>
        </w:rPr>
        <w:t>2</w:t>
      </w:r>
      <w:r w:rsidR="008F5AC9">
        <w:rPr>
          <w:rFonts w:ascii="Garamond" w:hAnsi="Garamond"/>
          <w:sz w:val="22"/>
          <w:szCs w:val="22"/>
        </w:rPr>
        <w:t>-</w:t>
      </w:r>
      <w:r w:rsidR="00EF4815">
        <w:rPr>
          <w:rFonts w:ascii="Garamond" w:hAnsi="Garamond"/>
          <w:sz w:val="22"/>
          <w:szCs w:val="22"/>
        </w:rPr>
        <w:t>page</w:t>
      </w:r>
      <w:r w:rsidR="006E5158">
        <w:rPr>
          <w:rFonts w:ascii="Garamond" w:hAnsi="Garamond"/>
          <w:sz w:val="22"/>
          <w:szCs w:val="22"/>
        </w:rPr>
        <w:t xml:space="preserve"> </w:t>
      </w:r>
      <w:r w:rsidR="00802F9C">
        <w:rPr>
          <w:rFonts w:ascii="Garamond" w:hAnsi="Garamond"/>
          <w:sz w:val="22"/>
          <w:szCs w:val="22"/>
        </w:rPr>
        <w:t>response</w:t>
      </w:r>
      <w:r w:rsidR="008F5AC9">
        <w:rPr>
          <w:rFonts w:ascii="Garamond" w:hAnsi="Garamond"/>
          <w:sz w:val="22"/>
          <w:szCs w:val="22"/>
        </w:rPr>
        <w:t xml:space="preserve"> pieces</w:t>
      </w:r>
      <w:r w:rsidR="006E5158">
        <w:rPr>
          <w:rFonts w:ascii="Garamond" w:hAnsi="Garamond"/>
          <w:sz w:val="22"/>
          <w:szCs w:val="22"/>
        </w:rPr>
        <w:t xml:space="preserve"> </w:t>
      </w:r>
      <w:r w:rsidR="00DC5B8A">
        <w:rPr>
          <w:rFonts w:ascii="Garamond" w:hAnsi="Garamond"/>
          <w:sz w:val="22"/>
          <w:szCs w:val="22"/>
        </w:rPr>
        <w:t>(</w:t>
      </w:r>
      <w:r w:rsidR="0055192A">
        <w:rPr>
          <w:rFonts w:ascii="Garamond" w:hAnsi="Garamond"/>
          <w:sz w:val="22"/>
          <w:szCs w:val="22"/>
        </w:rPr>
        <w:t>2</w:t>
      </w:r>
      <w:r w:rsidR="007E74DE">
        <w:rPr>
          <w:rFonts w:ascii="Garamond" w:hAnsi="Garamond"/>
          <w:sz w:val="22"/>
          <w:szCs w:val="22"/>
        </w:rPr>
        <w:t>5</w:t>
      </w:r>
      <w:r w:rsidR="00E40F97" w:rsidRPr="009662E5">
        <w:rPr>
          <w:rFonts w:ascii="Garamond" w:hAnsi="Garamond"/>
          <w:sz w:val="22"/>
          <w:szCs w:val="22"/>
        </w:rPr>
        <w:t xml:space="preserve">%); and 4) </w:t>
      </w:r>
      <w:r w:rsidR="00EF4815">
        <w:rPr>
          <w:rFonts w:ascii="Garamond" w:hAnsi="Garamond"/>
          <w:sz w:val="22"/>
          <w:szCs w:val="22"/>
        </w:rPr>
        <w:t xml:space="preserve">outline and </w:t>
      </w:r>
      <w:r w:rsidR="00E40F97" w:rsidRPr="009662E5">
        <w:rPr>
          <w:rFonts w:ascii="Garamond" w:hAnsi="Garamond"/>
          <w:sz w:val="22"/>
          <w:szCs w:val="22"/>
        </w:rPr>
        <w:t xml:space="preserve">final </w:t>
      </w:r>
      <w:r w:rsidR="00C221E9">
        <w:rPr>
          <w:rFonts w:ascii="Garamond" w:hAnsi="Garamond"/>
          <w:sz w:val="22"/>
          <w:szCs w:val="22"/>
        </w:rPr>
        <w:t>essay</w:t>
      </w:r>
      <w:r w:rsidR="00C7413D">
        <w:rPr>
          <w:rFonts w:ascii="Garamond" w:hAnsi="Garamond"/>
          <w:sz w:val="22"/>
          <w:szCs w:val="22"/>
        </w:rPr>
        <w:t xml:space="preserve"> </w:t>
      </w:r>
      <w:r w:rsidR="00E40F97" w:rsidRPr="009662E5">
        <w:rPr>
          <w:rFonts w:ascii="Garamond" w:hAnsi="Garamond"/>
          <w:sz w:val="22"/>
          <w:szCs w:val="22"/>
        </w:rPr>
        <w:t>(</w:t>
      </w:r>
      <w:r w:rsidR="0055192A">
        <w:rPr>
          <w:rFonts w:ascii="Garamond" w:hAnsi="Garamond"/>
          <w:sz w:val="22"/>
          <w:szCs w:val="22"/>
        </w:rPr>
        <w:t>5</w:t>
      </w:r>
      <w:r w:rsidR="00E40F97" w:rsidRPr="009662E5">
        <w:rPr>
          <w:rFonts w:ascii="Garamond" w:hAnsi="Garamond"/>
          <w:sz w:val="22"/>
          <w:szCs w:val="22"/>
        </w:rPr>
        <w:t xml:space="preserve">0%). No late work </w:t>
      </w:r>
      <w:r w:rsidR="007545B1">
        <w:rPr>
          <w:rFonts w:ascii="Garamond" w:hAnsi="Garamond"/>
          <w:sz w:val="22"/>
          <w:szCs w:val="22"/>
        </w:rPr>
        <w:t>is</w:t>
      </w:r>
      <w:r w:rsidR="00E40F97" w:rsidRPr="009662E5">
        <w:rPr>
          <w:rFonts w:ascii="Garamond" w:hAnsi="Garamond"/>
          <w:sz w:val="22"/>
          <w:szCs w:val="22"/>
        </w:rPr>
        <w:t xml:space="preserve"> accepted without a written medical excuse.</w:t>
      </w:r>
    </w:p>
    <w:p w14:paraId="70CFD094" w14:textId="77777777" w:rsidR="00E40F97" w:rsidRPr="009662E5" w:rsidRDefault="00E40F97" w:rsidP="009F5812">
      <w:pPr>
        <w:rPr>
          <w:rFonts w:ascii="Garamond" w:hAnsi="Garamond"/>
          <w:sz w:val="22"/>
          <w:szCs w:val="22"/>
        </w:rPr>
      </w:pPr>
      <w:r w:rsidRPr="009662E5">
        <w:rPr>
          <w:rFonts w:ascii="Garamond" w:hAnsi="Garamond"/>
          <w:sz w:val="22"/>
          <w:szCs w:val="22"/>
        </w:rPr>
        <w:t> </w:t>
      </w:r>
    </w:p>
    <w:p w14:paraId="16BAF908" w14:textId="3B3AB4AA" w:rsidR="007C0657" w:rsidRDefault="00E40F97" w:rsidP="007C0657">
      <w:pPr>
        <w:rPr>
          <w:rFonts w:ascii="Garamond" w:hAnsi="Garamond"/>
          <w:sz w:val="22"/>
          <w:szCs w:val="22"/>
        </w:rPr>
      </w:pPr>
      <w:r w:rsidRPr="009662E5">
        <w:rPr>
          <w:rFonts w:ascii="Garamond" w:hAnsi="Garamond"/>
          <w:sz w:val="22"/>
          <w:szCs w:val="22"/>
        </w:rPr>
        <w:t>Any</w:t>
      </w:r>
      <w:r w:rsidR="00307994">
        <w:rPr>
          <w:rFonts w:ascii="Garamond" w:hAnsi="Garamond"/>
          <w:sz w:val="22"/>
          <w:szCs w:val="22"/>
        </w:rPr>
        <w:t xml:space="preserve">one </w:t>
      </w:r>
      <w:r w:rsidRPr="009662E5">
        <w:rPr>
          <w:rFonts w:ascii="Garamond" w:hAnsi="Garamond"/>
          <w:sz w:val="22"/>
          <w:szCs w:val="22"/>
        </w:rPr>
        <w:t>who violates the University’s principles of academic integrity will fail this course and be referred to the Associate Dean for Undergraduate Studies’ office for fur</w:t>
      </w:r>
      <w:r w:rsidR="00B16E64" w:rsidRPr="009662E5">
        <w:rPr>
          <w:rFonts w:ascii="Garamond" w:hAnsi="Garamond"/>
          <w:sz w:val="22"/>
          <w:szCs w:val="22"/>
        </w:rPr>
        <w:t xml:space="preserve">ther action by the University. </w:t>
      </w:r>
      <w:r w:rsidRPr="009662E5">
        <w:rPr>
          <w:rFonts w:ascii="Garamond" w:hAnsi="Garamond"/>
          <w:sz w:val="22"/>
          <w:szCs w:val="22"/>
        </w:rPr>
        <w:t xml:space="preserve">The Dean’s policy for WCAS is </w:t>
      </w:r>
      <w:hyperlink r:id="rId12" w:history="1">
        <w:r w:rsidR="00B16E64" w:rsidRPr="00DC5B8A">
          <w:rPr>
            <w:rStyle w:val="Hyperlink"/>
            <w:rFonts w:ascii="Garamond" w:hAnsi="Garamond"/>
            <w:sz w:val="22"/>
            <w:szCs w:val="22"/>
          </w:rPr>
          <w:t>here</w:t>
        </w:r>
      </w:hyperlink>
      <w:r w:rsidR="00DC5B8A">
        <w:rPr>
          <w:rFonts w:ascii="Garamond" w:hAnsi="Garamond"/>
          <w:sz w:val="22"/>
          <w:szCs w:val="22"/>
        </w:rPr>
        <w:t>.</w:t>
      </w:r>
      <w:r w:rsidR="007545B1">
        <w:rPr>
          <w:rFonts w:ascii="Garamond" w:hAnsi="Garamond"/>
          <w:sz w:val="22"/>
          <w:szCs w:val="22"/>
        </w:rPr>
        <w:t xml:space="preserve"> </w:t>
      </w:r>
      <w:r w:rsidR="007C0657">
        <w:rPr>
          <w:rFonts w:ascii="Garamond" w:hAnsi="Garamond"/>
          <w:sz w:val="22"/>
          <w:szCs w:val="22"/>
        </w:rPr>
        <w:t xml:space="preserve">For </w:t>
      </w:r>
      <w:r w:rsidR="007545B1">
        <w:rPr>
          <w:rFonts w:ascii="Garamond" w:hAnsi="Garamond"/>
          <w:sz w:val="22"/>
          <w:szCs w:val="22"/>
        </w:rPr>
        <w:t>further</w:t>
      </w:r>
      <w:r w:rsidR="007C0657">
        <w:rPr>
          <w:rFonts w:ascii="Garamond" w:hAnsi="Garamond"/>
          <w:sz w:val="22"/>
          <w:szCs w:val="22"/>
        </w:rPr>
        <w:t xml:space="preserve"> reference</w:t>
      </w:r>
      <w:r w:rsidR="004275AD">
        <w:rPr>
          <w:rFonts w:ascii="Garamond" w:hAnsi="Garamond"/>
          <w:sz w:val="22"/>
          <w:szCs w:val="22"/>
        </w:rPr>
        <w:t xml:space="preserve"> see</w:t>
      </w:r>
      <w:r w:rsidR="007C0657">
        <w:rPr>
          <w:rFonts w:ascii="Garamond" w:hAnsi="Garamond"/>
          <w:sz w:val="22"/>
          <w:szCs w:val="22"/>
        </w:rPr>
        <w:t>:</w:t>
      </w:r>
      <w:r w:rsidR="004275AD">
        <w:rPr>
          <w:rFonts w:ascii="Garamond" w:hAnsi="Garamond"/>
          <w:sz w:val="22"/>
          <w:szCs w:val="22"/>
        </w:rPr>
        <w:t xml:space="preserve"> </w:t>
      </w:r>
      <w:r w:rsidR="007C0657">
        <w:rPr>
          <w:rFonts w:ascii="Garamond" w:hAnsi="Garamond"/>
          <w:sz w:val="22"/>
          <w:szCs w:val="22"/>
        </w:rPr>
        <w:t xml:space="preserve"> </w:t>
      </w:r>
    </w:p>
    <w:p w14:paraId="2958EB7D" w14:textId="458D5651" w:rsidR="007C0657" w:rsidRPr="007545B1" w:rsidRDefault="0092093A" w:rsidP="007C0657">
      <w:pPr>
        <w:rPr>
          <w:rStyle w:val="Hyperlink"/>
          <w:rFonts w:ascii="Garamond" w:hAnsi="Garamond"/>
          <w:color w:val="auto"/>
          <w:sz w:val="22"/>
          <w:szCs w:val="22"/>
          <w:u w:val="none"/>
        </w:rPr>
      </w:pPr>
      <w:hyperlink r:id="rId13" w:history="1">
        <w:r w:rsidR="007C0657" w:rsidRPr="00C65B54">
          <w:rPr>
            <w:rStyle w:val="Hyperlink"/>
            <w:rFonts w:ascii="Garamond" w:hAnsi="Garamond"/>
            <w:sz w:val="22"/>
            <w:szCs w:val="22"/>
          </w:rPr>
          <w:t>Academic Integrity: A Basic Guide</w:t>
        </w:r>
      </w:hyperlink>
    </w:p>
    <w:p w14:paraId="303D2B1C" w14:textId="7795751A" w:rsidR="007C0657" w:rsidRPr="007C0657" w:rsidRDefault="0092093A" w:rsidP="009F5812">
      <w:pPr>
        <w:rPr>
          <w:rFonts w:ascii="Garamond" w:hAnsi="Garamond"/>
          <w:sz w:val="22"/>
          <w:szCs w:val="22"/>
        </w:rPr>
      </w:pPr>
      <w:hyperlink r:id="rId14" w:history="1">
        <w:r w:rsidR="007C0657" w:rsidRPr="007C0657">
          <w:rPr>
            <w:rStyle w:val="Hyperlink"/>
            <w:rFonts w:ascii="Garamond" w:hAnsi="Garamond"/>
            <w:sz w:val="22"/>
            <w:szCs w:val="22"/>
          </w:rPr>
          <w:t>Avoiding Plagiarism</w:t>
        </w:r>
      </w:hyperlink>
    </w:p>
    <w:p w14:paraId="31413589" w14:textId="77777777" w:rsidR="0064160C" w:rsidRDefault="0064160C" w:rsidP="0064160C">
      <w:pPr>
        <w:rPr>
          <w:rFonts w:ascii="Garamond" w:hAnsi="Garamond"/>
          <w:sz w:val="22"/>
          <w:szCs w:val="22"/>
        </w:rPr>
      </w:pPr>
    </w:p>
    <w:p w14:paraId="1139F2EF" w14:textId="41FA0FE9" w:rsidR="0064160C" w:rsidRPr="0064160C" w:rsidRDefault="003F7030" w:rsidP="0064160C">
      <w:pPr>
        <w:rPr>
          <w:rFonts w:ascii="Garamond" w:hAnsi="Garamond"/>
          <w:sz w:val="22"/>
          <w:szCs w:val="22"/>
        </w:rPr>
      </w:pPr>
      <w:r>
        <w:rPr>
          <w:rFonts w:ascii="Garamond" w:hAnsi="Garamond"/>
          <w:b/>
          <w:sz w:val="22"/>
          <w:szCs w:val="22"/>
        </w:rPr>
        <w:t xml:space="preserve">Guidelines for </w:t>
      </w:r>
      <w:r w:rsidR="00DB3BB4">
        <w:rPr>
          <w:rFonts w:ascii="Garamond" w:hAnsi="Garamond"/>
          <w:b/>
          <w:sz w:val="22"/>
          <w:szCs w:val="22"/>
        </w:rPr>
        <w:t>Written Assignments</w:t>
      </w:r>
      <w:r w:rsidR="00630BEC" w:rsidRPr="00630BEC">
        <w:rPr>
          <w:rFonts w:ascii="Garamond" w:hAnsi="Garamond"/>
          <w:b/>
          <w:sz w:val="22"/>
          <w:szCs w:val="22"/>
        </w:rPr>
        <w:t xml:space="preserve">: </w:t>
      </w:r>
      <w:r w:rsidR="00630BEC" w:rsidRPr="00630BEC">
        <w:rPr>
          <w:rFonts w:ascii="Garamond" w:hAnsi="Garamond"/>
          <w:sz w:val="22"/>
          <w:szCs w:val="22"/>
        </w:rPr>
        <w:t>All papers must be submitted as a PDF file. Other formats (.doc, google docs, etc.) will not be accepted. When submitting your assignments, use your last name as the file name, i.e. Hurd.pdf. Failure to follow submission guidelines will result in a reduction of your grade.</w:t>
      </w:r>
      <w:r w:rsidR="00AB14D3">
        <w:rPr>
          <w:rFonts w:ascii="Garamond" w:hAnsi="Garamond"/>
          <w:b/>
          <w:sz w:val="22"/>
          <w:szCs w:val="22"/>
        </w:rPr>
        <w:t xml:space="preserve"> </w:t>
      </w:r>
      <w:r w:rsidR="0064160C" w:rsidRPr="0064160C">
        <w:rPr>
          <w:rFonts w:ascii="Garamond" w:hAnsi="Garamond"/>
          <w:sz w:val="22"/>
          <w:szCs w:val="22"/>
        </w:rPr>
        <w:t>All writing that you submit should be typed, double-spaced, in a standard font (e.g. Ariel or Times New Roman) with standard margins</w:t>
      </w:r>
      <w:r w:rsidR="0064160C">
        <w:rPr>
          <w:rFonts w:ascii="Garamond" w:hAnsi="Garamond"/>
          <w:sz w:val="22"/>
          <w:szCs w:val="22"/>
        </w:rPr>
        <w:t xml:space="preserve"> and page numbers</w:t>
      </w:r>
      <w:r w:rsidR="0064160C" w:rsidRPr="0064160C">
        <w:rPr>
          <w:rFonts w:ascii="Garamond" w:hAnsi="Garamond"/>
          <w:sz w:val="22"/>
          <w:szCs w:val="22"/>
        </w:rPr>
        <w:t xml:space="preserve">.  Your name, the date, and the </w:t>
      </w:r>
      <w:r w:rsidR="0064160C">
        <w:rPr>
          <w:rFonts w:ascii="Garamond" w:hAnsi="Garamond"/>
          <w:sz w:val="22"/>
          <w:szCs w:val="22"/>
        </w:rPr>
        <w:t>title</w:t>
      </w:r>
      <w:r w:rsidR="0064160C" w:rsidRPr="0064160C">
        <w:rPr>
          <w:rFonts w:ascii="Garamond" w:hAnsi="Garamond"/>
          <w:sz w:val="22"/>
          <w:szCs w:val="22"/>
        </w:rPr>
        <w:t xml:space="preserve"> of the paper should appear on the first page.</w:t>
      </w:r>
    </w:p>
    <w:p w14:paraId="02E868BA" w14:textId="4B1D66B5" w:rsidR="00305B7B" w:rsidRPr="0064160C" w:rsidRDefault="00305B7B" w:rsidP="009F5812">
      <w:pPr>
        <w:rPr>
          <w:rFonts w:ascii="Garamond" w:hAnsi="Garamond"/>
          <w:b/>
          <w:sz w:val="22"/>
          <w:szCs w:val="22"/>
        </w:rPr>
      </w:pPr>
    </w:p>
    <w:p w14:paraId="758BF9C3" w14:textId="18730FE9" w:rsidR="00305B7B" w:rsidRPr="007F03A9" w:rsidRDefault="003F7030" w:rsidP="009F5812">
      <w:pPr>
        <w:rPr>
          <w:rFonts w:ascii="Garamond" w:hAnsi="Garamond"/>
          <w:b/>
          <w:sz w:val="22"/>
          <w:szCs w:val="22"/>
        </w:rPr>
      </w:pPr>
      <w:r>
        <w:rPr>
          <w:rFonts w:ascii="Garamond" w:hAnsi="Garamond"/>
          <w:b/>
          <w:sz w:val="22"/>
          <w:szCs w:val="22"/>
        </w:rPr>
        <w:t>Disability A</w:t>
      </w:r>
      <w:r w:rsidR="00305B7B" w:rsidRPr="009662E5">
        <w:rPr>
          <w:rFonts w:ascii="Garamond" w:hAnsi="Garamond"/>
          <w:b/>
          <w:sz w:val="22"/>
          <w:szCs w:val="22"/>
        </w:rPr>
        <w:t>ccommodation</w:t>
      </w:r>
      <w:r w:rsidR="007F03A9">
        <w:rPr>
          <w:rFonts w:ascii="Garamond" w:hAnsi="Garamond"/>
          <w:b/>
          <w:sz w:val="22"/>
          <w:szCs w:val="22"/>
        </w:rPr>
        <w:t xml:space="preserve">: </w:t>
      </w:r>
      <w:r w:rsidR="00305B7B" w:rsidRPr="009662E5">
        <w:rPr>
          <w:rFonts w:ascii="Garamond" w:hAnsi="Garamond"/>
          <w:sz w:val="22"/>
          <w:szCs w:val="22"/>
        </w:rPr>
        <w:t xml:space="preserve">Any student requesting accommodations related to a disability or other condition is required to register with </w:t>
      </w:r>
      <w:proofErr w:type="spellStart"/>
      <w:r w:rsidR="00305B7B" w:rsidRPr="009662E5">
        <w:rPr>
          <w:rFonts w:ascii="Garamond" w:hAnsi="Garamond"/>
          <w:sz w:val="22"/>
          <w:szCs w:val="22"/>
        </w:rPr>
        <w:t>AccessibleNU</w:t>
      </w:r>
      <w:proofErr w:type="spellEnd"/>
      <w:r w:rsidR="00305B7B" w:rsidRPr="009662E5">
        <w:rPr>
          <w:rFonts w:ascii="Garamond" w:hAnsi="Garamond"/>
          <w:sz w:val="22"/>
          <w:szCs w:val="22"/>
        </w:rPr>
        <w:t xml:space="preserve"> (</w:t>
      </w:r>
      <w:hyperlink r:id="rId15" w:history="1">
        <w:r w:rsidR="00305B7B" w:rsidRPr="009662E5">
          <w:rPr>
            <w:rFonts w:ascii="Garamond" w:hAnsi="Garamond"/>
            <w:sz w:val="22"/>
            <w:szCs w:val="22"/>
          </w:rPr>
          <w:t>accessiblenu@northwestern.edu</w:t>
        </w:r>
      </w:hyperlink>
      <w:r w:rsidR="00305B7B" w:rsidRPr="009662E5">
        <w:rPr>
          <w:rFonts w:ascii="Garamond" w:hAnsi="Garamond"/>
          <w:sz w:val="22"/>
          <w:szCs w:val="22"/>
        </w:rPr>
        <w:t xml:space="preserve">; 847-467-5530) and provide </w:t>
      </w:r>
      <w:r w:rsidR="00AB14D3">
        <w:rPr>
          <w:rFonts w:ascii="Garamond" w:hAnsi="Garamond"/>
          <w:sz w:val="22"/>
          <w:szCs w:val="22"/>
        </w:rPr>
        <w:t xml:space="preserve">me </w:t>
      </w:r>
      <w:r w:rsidR="00305B7B" w:rsidRPr="009662E5">
        <w:rPr>
          <w:rFonts w:ascii="Garamond" w:hAnsi="Garamond"/>
          <w:sz w:val="22"/>
          <w:szCs w:val="22"/>
        </w:rPr>
        <w:t xml:space="preserve">with an accommodation notification from </w:t>
      </w:r>
      <w:proofErr w:type="spellStart"/>
      <w:r w:rsidR="00305B7B" w:rsidRPr="009662E5">
        <w:rPr>
          <w:rFonts w:ascii="Garamond" w:hAnsi="Garamond"/>
          <w:sz w:val="22"/>
          <w:szCs w:val="22"/>
        </w:rPr>
        <w:t>AccessibleNU</w:t>
      </w:r>
      <w:proofErr w:type="spellEnd"/>
      <w:r w:rsidR="00305B7B" w:rsidRPr="009662E5">
        <w:rPr>
          <w:rFonts w:ascii="Garamond" w:hAnsi="Garamond"/>
          <w:sz w:val="22"/>
          <w:szCs w:val="22"/>
        </w:rPr>
        <w:t xml:space="preserve">, preferably within the first two weeks of class. All information will remain confidential. </w:t>
      </w:r>
    </w:p>
    <w:p w14:paraId="15F99E03" w14:textId="77777777" w:rsidR="00305B7B" w:rsidRPr="009662E5" w:rsidRDefault="00305B7B" w:rsidP="009F5812">
      <w:pPr>
        <w:rPr>
          <w:rFonts w:ascii="Garamond" w:hAnsi="Garamond"/>
          <w:sz w:val="22"/>
          <w:szCs w:val="22"/>
        </w:rPr>
      </w:pPr>
    </w:p>
    <w:p w14:paraId="25BD93C2" w14:textId="5A7EFD99" w:rsidR="007F03A9" w:rsidRPr="007545B1" w:rsidRDefault="007F03A9" w:rsidP="009F5812">
      <w:pPr>
        <w:rPr>
          <w:rFonts w:ascii="Garamond" w:hAnsi="Garamond"/>
          <w:sz w:val="22"/>
          <w:szCs w:val="22"/>
        </w:rPr>
      </w:pPr>
      <w:r w:rsidRPr="007F03A9">
        <w:rPr>
          <w:rFonts w:ascii="Garamond" w:hAnsi="Garamond"/>
          <w:b/>
          <w:bCs/>
          <w:sz w:val="22"/>
          <w:szCs w:val="22"/>
        </w:rPr>
        <w:t xml:space="preserve">Office Hours: </w:t>
      </w:r>
      <w:r w:rsidRPr="007F03A9">
        <w:rPr>
          <w:rFonts w:ascii="Garamond" w:hAnsi="Garamond"/>
          <w:sz w:val="22"/>
          <w:szCs w:val="22"/>
        </w:rPr>
        <w:t>You can</w:t>
      </w:r>
      <w:r w:rsidR="004B22E9">
        <w:rPr>
          <w:rFonts w:ascii="Garamond" w:hAnsi="Garamond"/>
          <w:sz w:val="22"/>
          <w:szCs w:val="22"/>
        </w:rPr>
        <w:t xml:space="preserve"> </w:t>
      </w:r>
      <w:r w:rsidRPr="007F03A9">
        <w:rPr>
          <w:rFonts w:ascii="Garamond" w:hAnsi="Garamond"/>
          <w:sz w:val="22"/>
          <w:szCs w:val="22"/>
        </w:rPr>
        <w:t>schedule an appointment by emailing me.</w:t>
      </w:r>
      <w:r>
        <w:rPr>
          <w:rFonts w:ascii="Garamond" w:hAnsi="Garamond"/>
          <w:sz w:val="22"/>
          <w:szCs w:val="22"/>
        </w:rPr>
        <w:t xml:space="preserve"> </w:t>
      </w:r>
      <w:r w:rsidRPr="007F03A9">
        <w:rPr>
          <w:rFonts w:ascii="Garamond" w:hAnsi="Garamond"/>
          <w:sz w:val="22"/>
          <w:szCs w:val="22"/>
        </w:rPr>
        <w:t xml:space="preserve">I encourage you to come to office hours to go over questions or concerns you may have about the course. Meeting one on one allows me to get to know you (and vice versa) outside of the classroom. </w:t>
      </w:r>
    </w:p>
    <w:p w14:paraId="1539AD8E" w14:textId="77777777" w:rsidR="00566A19" w:rsidRDefault="00566A19" w:rsidP="009F5812">
      <w:pPr>
        <w:rPr>
          <w:rFonts w:ascii="Garamond" w:hAnsi="Garamond"/>
          <w:b/>
          <w:sz w:val="22"/>
          <w:szCs w:val="22"/>
        </w:rPr>
      </w:pPr>
    </w:p>
    <w:p w14:paraId="77929850" w14:textId="6E5F6852" w:rsidR="00E07FBF" w:rsidRPr="007F03A9" w:rsidRDefault="00DB3BB4" w:rsidP="009F5812">
      <w:pPr>
        <w:rPr>
          <w:rFonts w:ascii="Garamond" w:hAnsi="Garamond"/>
          <w:b/>
          <w:sz w:val="22"/>
          <w:szCs w:val="22"/>
        </w:rPr>
      </w:pPr>
      <w:r>
        <w:rPr>
          <w:rFonts w:ascii="Garamond" w:hAnsi="Garamond"/>
          <w:b/>
          <w:sz w:val="22"/>
          <w:szCs w:val="22"/>
        </w:rPr>
        <w:lastRenderedPageBreak/>
        <w:t>Readings</w:t>
      </w:r>
      <w:r w:rsidR="007F03A9">
        <w:rPr>
          <w:rFonts w:ascii="Garamond" w:hAnsi="Garamond"/>
          <w:b/>
          <w:sz w:val="22"/>
          <w:szCs w:val="22"/>
        </w:rPr>
        <w:t xml:space="preserve">: </w:t>
      </w:r>
      <w:r w:rsidR="007545B1">
        <w:rPr>
          <w:rFonts w:ascii="Garamond" w:hAnsi="Garamond"/>
          <w:sz w:val="22"/>
          <w:szCs w:val="22"/>
        </w:rPr>
        <w:t>R</w:t>
      </w:r>
      <w:r>
        <w:rPr>
          <w:rFonts w:ascii="Garamond" w:hAnsi="Garamond"/>
          <w:sz w:val="22"/>
          <w:szCs w:val="22"/>
        </w:rPr>
        <w:t xml:space="preserve">eadings </w:t>
      </w:r>
      <w:r w:rsidR="005C49C3">
        <w:rPr>
          <w:rFonts w:ascii="Garamond" w:hAnsi="Garamond"/>
          <w:sz w:val="22"/>
          <w:szCs w:val="22"/>
        </w:rPr>
        <w:t xml:space="preserve">with an asterisk (*) </w:t>
      </w:r>
      <w:r w:rsidR="00B93127">
        <w:rPr>
          <w:rFonts w:ascii="Garamond" w:hAnsi="Garamond"/>
          <w:sz w:val="22"/>
          <w:szCs w:val="22"/>
        </w:rPr>
        <w:t>are</w:t>
      </w:r>
      <w:r>
        <w:rPr>
          <w:rFonts w:ascii="Garamond" w:hAnsi="Garamond"/>
          <w:sz w:val="22"/>
          <w:szCs w:val="22"/>
        </w:rPr>
        <w:t xml:space="preserve"> posted on Canvas</w:t>
      </w:r>
      <w:r w:rsidR="006A7C47">
        <w:rPr>
          <w:rFonts w:ascii="Garamond" w:hAnsi="Garamond"/>
          <w:sz w:val="22"/>
          <w:szCs w:val="22"/>
        </w:rPr>
        <w:t xml:space="preserve"> </w:t>
      </w:r>
      <w:r w:rsidR="00825A66">
        <w:rPr>
          <w:rFonts w:ascii="Garamond" w:hAnsi="Garamond"/>
          <w:sz w:val="22"/>
          <w:szCs w:val="22"/>
        </w:rPr>
        <w:t xml:space="preserve">under </w:t>
      </w:r>
      <w:r w:rsidR="002B4B4E">
        <w:rPr>
          <w:rFonts w:ascii="Garamond" w:hAnsi="Garamond"/>
          <w:sz w:val="22"/>
          <w:szCs w:val="22"/>
        </w:rPr>
        <w:t xml:space="preserve">Course Reserves </w:t>
      </w:r>
      <w:r w:rsidR="006A7C47">
        <w:rPr>
          <w:rFonts w:ascii="Garamond" w:hAnsi="Garamond"/>
          <w:sz w:val="22"/>
          <w:szCs w:val="22"/>
        </w:rPr>
        <w:t xml:space="preserve">with the exception of </w:t>
      </w:r>
      <w:r w:rsidR="00E07FBF">
        <w:rPr>
          <w:rFonts w:ascii="Garamond" w:hAnsi="Garamond"/>
          <w:sz w:val="22"/>
          <w:szCs w:val="22"/>
        </w:rPr>
        <w:t>those that are open access</w:t>
      </w:r>
      <w:r w:rsidR="0044465A">
        <w:rPr>
          <w:rFonts w:ascii="Garamond" w:hAnsi="Garamond"/>
          <w:sz w:val="22"/>
          <w:szCs w:val="22"/>
        </w:rPr>
        <w:t>.</w:t>
      </w:r>
      <w:r w:rsidR="00AA247E">
        <w:rPr>
          <w:rFonts w:ascii="Garamond" w:hAnsi="Garamond"/>
          <w:sz w:val="22"/>
          <w:szCs w:val="22"/>
        </w:rPr>
        <w:t xml:space="preserve"> </w:t>
      </w:r>
      <w:r w:rsidR="004B22E9">
        <w:rPr>
          <w:rFonts w:ascii="Garamond" w:hAnsi="Garamond"/>
          <w:sz w:val="22"/>
          <w:szCs w:val="22"/>
        </w:rPr>
        <w:t>Please</w:t>
      </w:r>
      <w:r w:rsidR="00AA247E">
        <w:rPr>
          <w:rFonts w:ascii="Garamond" w:hAnsi="Garamond"/>
          <w:sz w:val="22"/>
          <w:szCs w:val="22"/>
        </w:rPr>
        <w:t xml:space="preserve"> </w:t>
      </w:r>
      <w:r w:rsidR="00653790">
        <w:rPr>
          <w:rFonts w:ascii="Garamond" w:hAnsi="Garamond"/>
          <w:sz w:val="22"/>
          <w:szCs w:val="22"/>
        </w:rPr>
        <w:t>purchase the following</w:t>
      </w:r>
      <w:r w:rsidR="002B4B4E">
        <w:rPr>
          <w:rFonts w:ascii="Garamond" w:hAnsi="Garamond"/>
          <w:sz w:val="22"/>
          <w:szCs w:val="22"/>
        </w:rPr>
        <w:t xml:space="preserve"> </w:t>
      </w:r>
      <w:r w:rsidR="007255E9">
        <w:rPr>
          <w:rFonts w:ascii="Garamond" w:hAnsi="Garamond"/>
          <w:sz w:val="22"/>
          <w:szCs w:val="22"/>
        </w:rPr>
        <w:t>books</w:t>
      </w:r>
      <w:r w:rsidR="004B22E9">
        <w:rPr>
          <w:rFonts w:ascii="Garamond" w:hAnsi="Garamond"/>
          <w:sz w:val="22"/>
          <w:szCs w:val="22"/>
        </w:rPr>
        <w:t>:</w:t>
      </w:r>
    </w:p>
    <w:p w14:paraId="6B79DFDA" w14:textId="77777777" w:rsidR="00A02024" w:rsidRDefault="00A02024" w:rsidP="009F5812">
      <w:pPr>
        <w:rPr>
          <w:rFonts w:ascii="Garamond" w:hAnsi="Garamond"/>
          <w:sz w:val="22"/>
          <w:szCs w:val="22"/>
        </w:rPr>
      </w:pPr>
    </w:p>
    <w:p w14:paraId="0163FB29" w14:textId="176D2771" w:rsidR="00825A66" w:rsidRDefault="00825A66" w:rsidP="009F5812">
      <w:pPr>
        <w:rPr>
          <w:rFonts w:ascii="Garamond" w:hAnsi="Garamond"/>
          <w:sz w:val="22"/>
          <w:szCs w:val="22"/>
        </w:rPr>
      </w:pPr>
      <w:r>
        <w:rPr>
          <w:rFonts w:ascii="Garamond" w:hAnsi="Garamond"/>
          <w:sz w:val="22"/>
          <w:szCs w:val="22"/>
        </w:rPr>
        <w:t xml:space="preserve">James S. Griffith, </w:t>
      </w:r>
      <w:r w:rsidRPr="00A02024">
        <w:rPr>
          <w:rFonts w:ascii="Garamond" w:hAnsi="Garamond"/>
          <w:i/>
          <w:sz w:val="22"/>
          <w:szCs w:val="22"/>
        </w:rPr>
        <w:t>Folk Saints of the Borderlands: Victims, Bandits &amp; Healers</w:t>
      </w:r>
      <w:r>
        <w:rPr>
          <w:rFonts w:ascii="Garamond" w:hAnsi="Garamond"/>
          <w:sz w:val="22"/>
          <w:szCs w:val="22"/>
        </w:rPr>
        <w:t xml:space="preserve"> (Tucson, AZ: Rio Nuevo Publishers, 2003).</w:t>
      </w:r>
    </w:p>
    <w:p w14:paraId="6A4873E1" w14:textId="77777777" w:rsidR="00825A66" w:rsidRDefault="00825A66" w:rsidP="009F5812">
      <w:pPr>
        <w:rPr>
          <w:rFonts w:ascii="Garamond" w:hAnsi="Garamond"/>
          <w:sz w:val="22"/>
          <w:szCs w:val="22"/>
        </w:rPr>
      </w:pPr>
    </w:p>
    <w:p w14:paraId="2904E1B8" w14:textId="45B8524B" w:rsidR="00825A66" w:rsidRDefault="00825A66" w:rsidP="009F5812">
      <w:pPr>
        <w:rPr>
          <w:rFonts w:ascii="Garamond" w:hAnsi="Garamond"/>
          <w:i/>
          <w:sz w:val="22"/>
          <w:szCs w:val="22"/>
        </w:rPr>
      </w:pPr>
      <w:r>
        <w:rPr>
          <w:rFonts w:ascii="Garamond" w:hAnsi="Garamond"/>
          <w:sz w:val="22"/>
          <w:szCs w:val="22"/>
        </w:rPr>
        <w:t xml:space="preserve">Valeria </w:t>
      </w:r>
      <w:proofErr w:type="spellStart"/>
      <w:r>
        <w:rPr>
          <w:rFonts w:ascii="Garamond" w:hAnsi="Garamond"/>
          <w:sz w:val="22"/>
          <w:szCs w:val="22"/>
        </w:rPr>
        <w:t>Luiselli</w:t>
      </w:r>
      <w:proofErr w:type="spellEnd"/>
      <w:r>
        <w:rPr>
          <w:rFonts w:ascii="Garamond" w:hAnsi="Garamond"/>
          <w:sz w:val="22"/>
          <w:szCs w:val="22"/>
        </w:rPr>
        <w:t xml:space="preserve">, </w:t>
      </w:r>
      <w:r w:rsidRPr="00EF4815">
        <w:rPr>
          <w:rFonts w:ascii="Garamond" w:hAnsi="Garamond"/>
          <w:i/>
          <w:sz w:val="22"/>
          <w:szCs w:val="22"/>
        </w:rPr>
        <w:t>Tell Me How It Ends</w:t>
      </w:r>
      <w:r w:rsidRPr="00A47691">
        <w:rPr>
          <w:rFonts w:ascii="Garamond" w:hAnsi="Garamond"/>
          <w:i/>
          <w:iCs/>
          <w:sz w:val="22"/>
          <w:szCs w:val="22"/>
        </w:rPr>
        <w:t>: An Essay in 40 Questions</w:t>
      </w:r>
      <w:r w:rsidRPr="00A47691">
        <w:rPr>
          <w:rFonts w:ascii="Garamond" w:hAnsi="Garamond"/>
          <w:sz w:val="22"/>
          <w:szCs w:val="22"/>
        </w:rPr>
        <w:t xml:space="preserve"> (</w:t>
      </w:r>
      <w:r w:rsidR="00EF598E">
        <w:rPr>
          <w:rFonts w:ascii="Garamond" w:hAnsi="Garamond"/>
          <w:sz w:val="22"/>
          <w:szCs w:val="22"/>
        </w:rPr>
        <w:t xml:space="preserve">Minneapolis, MN: </w:t>
      </w:r>
      <w:r w:rsidRPr="00A47691">
        <w:rPr>
          <w:rFonts w:ascii="Garamond" w:hAnsi="Garamond"/>
          <w:sz w:val="22"/>
          <w:szCs w:val="22"/>
        </w:rPr>
        <w:t>Coffee House Press, 2017).</w:t>
      </w:r>
    </w:p>
    <w:p w14:paraId="74E557E1" w14:textId="77777777" w:rsidR="00825A66" w:rsidRPr="00825A66" w:rsidRDefault="00825A66" w:rsidP="009F5812">
      <w:pPr>
        <w:rPr>
          <w:rFonts w:ascii="Garamond" w:hAnsi="Garamond"/>
          <w:sz w:val="22"/>
          <w:szCs w:val="22"/>
        </w:rPr>
      </w:pPr>
    </w:p>
    <w:p w14:paraId="076148D3" w14:textId="0313C8A4" w:rsidR="006D76C8" w:rsidRDefault="0055192A" w:rsidP="009F5812">
      <w:pPr>
        <w:rPr>
          <w:rFonts w:ascii="Garamond" w:hAnsi="Garamond"/>
          <w:sz w:val="22"/>
          <w:szCs w:val="22"/>
        </w:rPr>
      </w:pPr>
      <w:r>
        <w:rPr>
          <w:rFonts w:ascii="Garamond" w:hAnsi="Garamond"/>
          <w:sz w:val="22"/>
          <w:szCs w:val="22"/>
        </w:rPr>
        <w:t xml:space="preserve">Todd Miller, </w:t>
      </w:r>
      <w:r w:rsidRPr="006D76C8">
        <w:rPr>
          <w:rFonts w:ascii="Garamond" w:hAnsi="Garamond"/>
          <w:i/>
          <w:sz w:val="22"/>
          <w:szCs w:val="22"/>
        </w:rPr>
        <w:t>Empire of Borders</w:t>
      </w:r>
      <w:r w:rsidR="006D76C8" w:rsidRPr="006D76C8">
        <w:rPr>
          <w:rFonts w:ascii="Garamond" w:hAnsi="Garamond"/>
          <w:i/>
          <w:sz w:val="22"/>
          <w:szCs w:val="22"/>
        </w:rPr>
        <w:t xml:space="preserve">: The Expansion of the U.S. Border </w:t>
      </w:r>
      <w:r w:rsidR="006D76C8">
        <w:rPr>
          <w:rFonts w:ascii="Garamond" w:hAnsi="Garamond"/>
          <w:i/>
          <w:sz w:val="22"/>
          <w:szCs w:val="22"/>
        </w:rPr>
        <w:t>A</w:t>
      </w:r>
      <w:r w:rsidR="006D76C8" w:rsidRPr="006D76C8">
        <w:rPr>
          <w:rFonts w:ascii="Garamond" w:hAnsi="Garamond"/>
          <w:i/>
          <w:sz w:val="22"/>
          <w:szCs w:val="22"/>
        </w:rPr>
        <w:t>round the World</w:t>
      </w:r>
      <w:r w:rsidR="006D76C8">
        <w:rPr>
          <w:rFonts w:ascii="Garamond" w:hAnsi="Garamond"/>
          <w:sz w:val="22"/>
          <w:szCs w:val="22"/>
        </w:rPr>
        <w:t xml:space="preserve"> (New York: Verso, 2019).</w:t>
      </w:r>
    </w:p>
    <w:p w14:paraId="136394CC" w14:textId="6E5010ED" w:rsidR="00A47691" w:rsidRDefault="00A47691" w:rsidP="009F5812">
      <w:pPr>
        <w:rPr>
          <w:rFonts w:ascii="Garamond" w:hAnsi="Garamond"/>
          <w:sz w:val="22"/>
          <w:szCs w:val="22"/>
        </w:rPr>
      </w:pPr>
    </w:p>
    <w:p w14:paraId="10A6447E" w14:textId="1A992B34" w:rsidR="00A47691" w:rsidRDefault="00A47691" w:rsidP="009F5812">
      <w:pPr>
        <w:rPr>
          <w:rFonts w:ascii="Garamond" w:hAnsi="Garamond"/>
          <w:sz w:val="22"/>
          <w:szCs w:val="22"/>
        </w:rPr>
      </w:pPr>
      <w:r>
        <w:rPr>
          <w:rFonts w:ascii="Garamond" w:hAnsi="Garamond"/>
          <w:sz w:val="22"/>
          <w:szCs w:val="22"/>
        </w:rPr>
        <w:t xml:space="preserve">Rachel </w:t>
      </w:r>
      <w:r w:rsidRPr="00A47691">
        <w:rPr>
          <w:rFonts w:ascii="Garamond" w:hAnsi="Garamond"/>
          <w:sz w:val="22"/>
          <w:szCs w:val="22"/>
        </w:rPr>
        <w:t>St. John,</w:t>
      </w:r>
      <w:r w:rsidRPr="00A47691">
        <w:rPr>
          <w:rFonts w:ascii="Garamond" w:hAnsi="Garamond"/>
          <w:i/>
          <w:iCs/>
          <w:sz w:val="22"/>
          <w:szCs w:val="22"/>
        </w:rPr>
        <w:t xml:space="preserve"> Line in the Sand: A History of the Western U.S.-Mexico Border</w:t>
      </w:r>
      <w:r w:rsidRPr="00A47691">
        <w:rPr>
          <w:rFonts w:ascii="Garamond" w:hAnsi="Garamond"/>
          <w:sz w:val="22"/>
          <w:szCs w:val="22"/>
        </w:rPr>
        <w:t xml:space="preserve"> (</w:t>
      </w:r>
      <w:r>
        <w:rPr>
          <w:rFonts w:ascii="Garamond" w:hAnsi="Garamond"/>
          <w:sz w:val="22"/>
          <w:szCs w:val="22"/>
        </w:rPr>
        <w:t xml:space="preserve">Princeton, N.J.: </w:t>
      </w:r>
      <w:r w:rsidRPr="00A47691">
        <w:rPr>
          <w:rFonts w:ascii="Garamond" w:hAnsi="Garamond"/>
          <w:sz w:val="22"/>
          <w:szCs w:val="22"/>
        </w:rPr>
        <w:t>Princeton U</w:t>
      </w:r>
      <w:r>
        <w:rPr>
          <w:rFonts w:ascii="Garamond" w:hAnsi="Garamond"/>
          <w:sz w:val="22"/>
          <w:szCs w:val="22"/>
        </w:rPr>
        <w:t>niversity Press</w:t>
      </w:r>
      <w:r w:rsidRPr="00A47691">
        <w:rPr>
          <w:rFonts w:ascii="Garamond" w:hAnsi="Garamond"/>
          <w:sz w:val="22"/>
          <w:szCs w:val="22"/>
        </w:rPr>
        <w:t>, 2012).</w:t>
      </w:r>
    </w:p>
    <w:p w14:paraId="5B2C3905" w14:textId="77777777" w:rsidR="0055192A" w:rsidRPr="0055192A" w:rsidRDefault="0055192A" w:rsidP="009F5812">
      <w:pPr>
        <w:rPr>
          <w:rFonts w:ascii="Garamond" w:hAnsi="Garamond"/>
          <w:sz w:val="22"/>
          <w:szCs w:val="22"/>
        </w:rPr>
      </w:pPr>
    </w:p>
    <w:p w14:paraId="4DEA19EA" w14:textId="3912C4A9" w:rsidR="00E40F97" w:rsidRDefault="00CD0241" w:rsidP="009F5812">
      <w:pPr>
        <w:rPr>
          <w:rFonts w:ascii="Garamond" w:hAnsi="Garamond"/>
          <w:b/>
          <w:sz w:val="22"/>
          <w:szCs w:val="22"/>
        </w:rPr>
      </w:pPr>
      <w:r w:rsidRPr="00CD0241">
        <w:rPr>
          <w:rFonts w:ascii="Garamond" w:hAnsi="Garamond"/>
          <w:b/>
          <w:sz w:val="22"/>
          <w:szCs w:val="22"/>
          <w:u w:val="single"/>
        </w:rPr>
        <w:t>Course S</w:t>
      </w:r>
      <w:r w:rsidR="00CE7A22" w:rsidRPr="00CD0241">
        <w:rPr>
          <w:rFonts w:ascii="Garamond" w:hAnsi="Garamond"/>
          <w:b/>
          <w:sz w:val="22"/>
          <w:szCs w:val="22"/>
          <w:u w:val="single"/>
        </w:rPr>
        <w:t>chedule</w:t>
      </w:r>
      <w:r w:rsidR="00CE7A22" w:rsidRPr="009662E5">
        <w:rPr>
          <w:rFonts w:ascii="Garamond" w:hAnsi="Garamond"/>
          <w:b/>
          <w:sz w:val="22"/>
          <w:szCs w:val="22"/>
        </w:rPr>
        <w:t>:</w:t>
      </w:r>
    </w:p>
    <w:p w14:paraId="017E10EE" w14:textId="77777777" w:rsidR="00EF0082" w:rsidRDefault="00EF0082" w:rsidP="009F5812">
      <w:pPr>
        <w:rPr>
          <w:rFonts w:ascii="Garamond" w:hAnsi="Garamond"/>
          <w:b/>
          <w:sz w:val="22"/>
          <w:szCs w:val="22"/>
        </w:rPr>
      </w:pPr>
    </w:p>
    <w:p w14:paraId="660F8706" w14:textId="430D51FB" w:rsidR="00D742F1" w:rsidRDefault="00086FF6" w:rsidP="009F5812">
      <w:pPr>
        <w:rPr>
          <w:rFonts w:ascii="Garamond" w:hAnsi="Garamond"/>
          <w:b/>
          <w:sz w:val="22"/>
          <w:szCs w:val="22"/>
        </w:rPr>
      </w:pPr>
      <w:r>
        <w:rPr>
          <w:rFonts w:ascii="Garamond" w:hAnsi="Garamond"/>
          <w:b/>
          <w:sz w:val="22"/>
          <w:szCs w:val="22"/>
        </w:rPr>
        <w:t>Class 1</w:t>
      </w:r>
      <w:r w:rsidR="00D742F1">
        <w:rPr>
          <w:rFonts w:ascii="Garamond" w:hAnsi="Garamond"/>
          <w:b/>
          <w:sz w:val="22"/>
          <w:szCs w:val="22"/>
        </w:rPr>
        <w:t xml:space="preserve"> (Jan. </w:t>
      </w:r>
      <w:r w:rsidR="0083257C">
        <w:rPr>
          <w:rFonts w:ascii="Garamond" w:hAnsi="Garamond"/>
          <w:b/>
          <w:sz w:val="22"/>
          <w:szCs w:val="22"/>
        </w:rPr>
        <w:t>12</w:t>
      </w:r>
      <w:r w:rsidR="00D742F1">
        <w:rPr>
          <w:rFonts w:ascii="Garamond" w:hAnsi="Garamond"/>
          <w:b/>
          <w:sz w:val="22"/>
          <w:szCs w:val="22"/>
        </w:rPr>
        <w:t>)</w:t>
      </w:r>
      <w:r>
        <w:rPr>
          <w:rFonts w:ascii="Garamond" w:hAnsi="Garamond"/>
          <w:b/>
          <w:sz w:val="22"/>
          <w:szCs w:val="22"/>
        </w:rPr>
        <w:t xml:space="preserve">: </w:t>
      </w:r>
      <w:r w:rsidR="00824601">
        <w:rPr>
          <w:rFonts w:ascii="Garamond" w:hAnsi="Garamond"/>
          <w:b/>
          <w:sz w:val="22"/>
          <w:szCs w:val="22"/>
        </w:rPr>
        <w:t>Introduction</w:t>
      </w:r>
    </w:p>
    <w:p w14:paraId="7F58213D" w14:textId="6A842D94" w:rsidR="00086FF6" w:rsidRDefault="00086FF6" w:rsidP="009F5812">
      <w:pPr>
        <w:rPr>
          <w:rFonts w:ascii="Garamond" w:hAnsi="Garamond"/>
          <w:b/>
          <w:sz w:val="22"/>
          <w:szCs w:val="22"/>
        </w:rPr>
      </w:pPr>
    </w:p>
    <w:p w14:paraId="7A03A5A0" w14:textId="78F5DA3E" w:rsidR="00F85865" w:rsidRDefault="00F85865" w:rsidP="00F85865">
      <w:pPr>
        <w:rPr>
          <w:rFonts w:ascii="Garamond" w:hAnsi="Garamond"/>
          <w:sz w:val="22"/>
          <w:szCs w:val="22"/>
        </w:rPr>
      </w:pPr>
      <w:r>
        <w:rPr>
          <w:rFonts w:ascii="Garamond" w:hAnsi="Garamond"/>
          <w:sz w:val="22"/>
          <w:szCs w:val="22"/>
        </w:rPr>
        <w:t xml:space="preserve">Miller, </w:t>
      </w:r>
      <w:r w:rsidRPr="00802F9C">
        <w:rPr>
          <w:rFonts w:ascii="Garamond" w:hAnsi="Garamond"/>
          <w:i/>
          <w:sz w:val="22"/>
          <w:szCs w:val="22"/>
        </w:rPr>
        <w:t>Empire of Borders</w:t>
      </w:r>
      <w:r>
        <w:rPr>
          <w:rFonts w:ascii="Garamond" w:hAnsi="Garamond"/>
          <w:sz w:val="22"/>
          <w:szCs w:val="22"/>
        </w:rPr>
        <w:t>, 1-29.</w:t>
      </w:r>
    </w:p>
    <w:p w14:paraId="0AC264C1" w14:textId="5E9FE6B3" w:rsidR="00F85865" w:rsidRDefault="00F85865" w:rsidP="00F85865">
      <w:pPr>
        <w:rPr>
          <w:rFonts w:ascii="Garamond" w:hAnsi="Garamond"/>
          <w:sz w:val="22"/>
          <w:szCs w:val="22"/>
        </w:rPr>
      </w:pPr>
    </w:p>
    <w:p w14:paraId="37624FC6" w14:textId="7DB67A02" w:rsidR="00F85865" w:rsidRPr="00107947" w:rsidRDefault="007E13DC" w:rsidP="00F85865">
      <w:pPr>
        <w:rPr>
          <w:rFonts w:ascii="Garamond" w:hAnsi="Garamond"/>
          <w:sz w:val="22"/>
          <w:szCs w:val="22"/>
        </w:rPr>
      </w:pPr>
      <w:r>
        <w:rPr>
          <w:rFonts w:ascii="Garamond" w:hAnsi="Garamond"/>
          <w:sz w:val="22"/>
          <w:szCs w:val="22"/>
        </w:rPr>
        <w:t>Discussion Questions f</w:t>
      </w:r>
      <w:r w:rsidR="00F85865">
        <w:rPr>
          <w:rFonts w:ascii="Garamond" w:hAnsi="Garamond"/>
          <w:sz w:val="22"/>
          <w:szCs w:val="22"/>
        </w:rPr>
        <w:t>or class: What interests you about studying the American border? What would you like to learn in this course? What did you learn from the Miller reading that you didn’t know before?</w:t>
      </w:r>
    </w:p>
    <w:p w14:paraId="6BD5895D" w14:textId="77777777" w:rsidR="00F85865" w:rsidRDefault="00F85865" w:rsidP="009F5812">
      <w:pPr>
        <w:rPr>
          <w:rFonts w:ascii="Garamond" w:hAnsi="Garamond"/>
          <w:b/>
          <w:sz w:val="22"/>
          <w:szCs w:val="22"/>
        </w:rPr>
      </w:pPr>
    </w:p>
    <w:p w14:paraId="19BC7846" w14:textId="323C2DAB" w:rsidR="00017E74" w:rsidRDefault="00086FF6" w:rsidP="009F5812">
      <w:pPr>
        <w:rPr>
          <w:rFonts w:ascii="Garamond" w:hAnsi="Garamond"/>
          <w:b/>
          <w:sz w:val="22"/>
          <w:szCs w:val="22"/>
        </w:rPr>
      </w:pPr>
      <w:r>
        <w:rPr>
          <w:rFonts w:ascii="Garamond" w:hAnsi="Garamond"/>
          <w:b/>
          <w:sz w:val="22"/>
          <w:szCs w:val="22"/>
        </w:rPr>
        <w:t>Class 2</w:t>
      </w:r>
      <w:r w:rsidR="00D742F1">
        <w:rPr>
          <w:rFonts w:ascii="Garamond" w:hAnsi="Garamond"/>
          <w:b/>
          <w:sz w:val="22"/>
          <w:szCs w:val="22"/>
        </w:rPr>
        <w:t xml:space="preserve"> (Jan. </w:t>
      </w:r>
      <w:r w:rsidR="0083257C">
        <w:rPr>
          <w:rFonts w:ascii="Garamond" w:hAnsi="Garamond"/>
          <w:b/>
          <w:sz w:val="22"/>
          <w:szCs w:val="22"/>
        </w:rPr>
        <w:t>14</w:t>
      </w:r>
      <w:r w:rsidR="00D742F1">
        <w:rPr>
          <w:rFonts w:ascii="Garamond" w:hAnsi="Garamond"/>
          <w:b/>
          <w:sz w:val="22"/>
          <w:szCs w:val="22"/>
        </w:rPr>
        <w:t>)</w:t>
      </w:r>
      <w:r>
        <w:rPr>
          <w:rFonts w:ascii="Garamond" w:hAnsi="Garamond"/>
          <w:b/>
          <w:sz w:val="22"/>
          <w:szCs w:val="22"/>
        </w:rPr>
        <w:t xml:space="preserve">: </w:t>
      </w:r>
      <w:r w:rsidR="0045108D">
        <w:rPr>
          <w:rFonts w:ascii="Garamond" w:hAnsi="Garamond"/>
          <w:b/>
          <w:sz w:val="22"/>
          <w:szCs w:val="22"/>
        </w:rPr>
        <w:t>B</w:t>
      </w:r>
      <w:r w:rsidR="00E646A9">
        <w:rPr>
          <w:rFonts w:ascii="Garamond" w:hAnsi="Garamond"/>
          <w:b/>
          <w:sz w:val="22"/>
          <w:szCs w:val="22"/>
        </w:rPr>
        <w:t>order</w:t>
      </w:r>
      <w:r w:rsidR="0045108D">
        <w:rPr>
          <w:rFonts w:ascii="Garamond" w:hAnsi="Garamond"/>
          <w:b/>
          <w:sz w:val="22"/>
          <w:szCs w:val="22"/>
        </w:rPr>
        <w:t xml:space="preserve"> </w:t>
      </w:r>
      <w:r w:rsidR="00D01392">
        <w:rPr>
          <w:rFonts w:ascii="Garamond" w:hAnsi="Garamond"/>
          <w:b/>
          <w:sz w:val="22"/>
          <w:szCs w:val="22"/>
        </w:rPr>
        <w:t>south</w:t>
      </w:r>
    </w:p>
    <w:p w14:paraId="4490867D" w14:textId="77777777" w:rsidR="00017E74" w:rsidRDefault="00017E74" w:rsidP="009F5812">
      <w:pPr>
        <w:rPr>
          <w:rFonts w:ascii="Garamond" w:hAnsi="Garamond"/>
          <w:b/>
          <w:sz w:val="22"/>
          <w:szCs w:val="22"/>
        </w:rPr>
      </w:pPr>
    </w:p>
    <w:p w14:paraId="07511CB8" w14:textId="7D86CAAC" w:rsidR="00D01392" w:rsidRPr="00107947" w:rsidRDefault="00D01392" w:rsidP="00D01392">
      <w:pPr>
        <w:rPr>
          <w:rFonts w:ascii="Garamond" w:hAnsi="Garamond"/>
          <w:sz w:val="22"/>
          <w:szCs w:val="22"/>
        </w:rPr>
      </w:pPr>
      <w:r w:rsidRPr="00107947">
        <w:rPr>
          <w:rFonts w:ascii="Garamond" w:hAnsi="Garamond"/>
          <w:sz w:val="22"/>
          <w:szCs w:val="22"/>
        </w:rPr>
        <w:t>Watch:</w:t>
      </w:r>
      <w:r>
        <w:rPr>
          <w:rFonts w:ascii="Garamond" w:hAnsi="Garamond"/>
          <w:b/>
          <w:sz w:val="22"/>
          <w:szCs w:val="22"/>
        </w:rPr>
        <w:t xml:space="preserve"> </w:t>
      </w:r>
      <w:r w:rsidRPr="002A20EE">
        <w:rPr>
          <w:rFonts w:ascii="Garamond" w:hAnsi="Garamond"/>
          <w:sz w:val="22"/>
          <w:szCs w:val="22"/>
        </w:rPr>
        <w:t>“</w:t>
      </w:r>
      <w:hyperlink r:id="rId16" w:history="1">
        <w:r w:rsidRPr="00073792">
          <w:rPr>
            <w:rStyle w:val="Hyperlink"/>
            <w:rFonts w:ascii="Garamond" w:hAnsi="Garamond"/>
            <w:sz w:val="22"/>
            <w:szCs w:val="22"/>
          </w:rPr>
          <w:t>Border South</w:t>
        </w:r>
      </w:hyperlink>
      <w:r w:rsidRPr="002A20EE">
        <w:rPr>
          <w:rFonts w:ascii="Garamond" w:hAnsi="Garamond"/>
          <w:sz w:val="22"/>
          <w:szCs w:val="22"/>
        </w:rPr>
        <w:t>”</w:t>
      </w:r>
      <w:r>
        <w:rPr>
          <w:rFonts w:ascii="Garamond" w:hAnsi="Garamond"/>
          <w:b/>
          <w:sz w:val="22"/>
          <w:szCs w:val="22"/>
        </w:rPr>
        <w:t xml:space="preserve"> </w:t>
      </w:r>
      <w:r>
        <w:rPr>
          <w:rFonts w:ascii="Garamond" w:hAnsi="Garamond"/>
          <w:sz w:val="22"/>
          <w:szCs w:val="22"/>
        </w:rPr>
        <w:t>(</w:t>
      </w:r>
      <w:r w:rsidR="00073792">
        <w:rPr>
          <w:rFonts w:ascii="Garamond" w:hAnsi="Garamond"/>
          <w:sz w:val="22"/>
          <w:szCs w:val="22"/>
        </w:rPr>
        <w:t>Director: Ra</w:t>
      </w:r>
      <w:r w:rsidR="00984B27">
        <w:rPr>
          <w:rFonts w:ascii="Garamond" w:hAnsi="Garamond"/>
          <w:sz w:val="22"/>
          <w:szCs w:val="22"/>
        </w:rPr>
        <w:t>ú</w:t>
      </w:r>
      <w:r w:rsidR="00073792">
        <w:rPr>
          <w:rFonts w:ascii="Garamond" w:hAnsi="Garamond"/>
          <w:sz w:val="22"/>
          <w:szCs w:val="22"/>
        </w:rPr>
        <w:t xml:space="preserve">l Paz Pastrana, </w:t>
      </w:r>
      <w:r>
        <w:rPr>
          <w:rFonts w:ascii="Garamond" w:hAnsi="Garamond"/>
          <w:sz w:val="22"/>
          <w:szCs w:val="22"/>
        </w:rPr>
        <w:t xml:space="preserve">Bullfrog Films, 2020, 82 min.). Available to </w:t>
      </w:r>
      <w:hyperlink r:id="rId17" w:history="1">
        <w:r w:rsidRPr="00825A66">
          <w:rPr>
            <w:rStyle w:val="Hyperlink"/>
            <w:rFonts w:ascii="Garamond" w:hAnsi="Garamond"/>
            <w:sz w:val="22"/>
            <w:szCs w:val="22"/>
          </w:rPr>
          <w:t>stream</w:t>
        </w:r>
      </w:hyperlink>
      <w:r>
        <w:rPr>
          <w:rFonts w:ascii="Garamond" w:hAnsi="Garamond"/>
          <w:sz w:val="22"/>
          <w:szCs w:val="22"/>
        </w:rPr>
        <w:t xml:space="preserve"> through the Library</w:t>
      </w:r>
      <w:r w:rsidR="00825A66">
        <w:rPr>
          <w:rFonts w:ascii="Garamond" w:hAnsi="Garamond"/>
          <w:sz w:val="22"/>
          <w:szCs w:val="22"/>
        </w:rPr>
        <w:t>.</w:t>
      </w:r>
    </w:p>
    <w:p w14:paraId="77E6C08B" w14:textId="77777777" w:rsidR="00D01392" w:rsidRDefault="00D01392" w:rsidP="00017E74">
      <w:pPr>
        <w:rPr>
          <w:rFonts w:ascii="Garamond" w:hAnsi="Garamond"/>
          <w:color w:val="000000" w:themeColor="text1"/>
          <w:sz w:val="22"/>
          <w:szCs w:val="22"/>
        </w:rPr>
      </w:pPr>
    </w:p>
    <w:p w14:paraId="3B4C6EFB" w14:textId="50C80908" w:rsidR="00D01392" w:rsidRDefault="00036C25" w:rsidP="00017E74">
      <w:pPr>
        <w:rPr>
          <w:rFonts w:ascii="Garamond" w:hAnsi="Garamond"/>
          <w:color w:val="000000" w:themeColor="text1"/>
          <w:sz w:val="22"/>
          <w:szCs w:val="22"/>
        </w:rPr>
      </w:pPr>
      <w:r>
        <w:rPr>
          <w:rFonts w:ascii="Garamond" w:hAnsi="Garamond"/>
          <w:color w:val="000000" w:themeColor="text1"/>
          <w:sz w:val="22"/>
          <w:szCs w:val="22"/>
        </w:rPr>
        <w:t xml:space="preserve">Discussion </w:t>
      </w:r>
      <w:r w:rsidR="00F85865">
        <w:rPr>
          <w:rFonts w:ascii="Garamond" w:hAnsi="Garamond"/>
          <w:color w:val="000000" w:themeColor="text1"/>
          <w:sz w:val="22"/>
          <w:szCs w:val="22"/>
        </w:rPr>
        <w:t>Q</w:t>
      </w:r>
      <w:r w:rsidR="00D01392">
        <w:rPr>
          <w:rFonts w:ascii="Garamond" w:hAnsi="Garamond"/>
          <w:color w:val="000000" w:themeColor="text1"/>
          <w:sz w:val="22"/>
          <w:szCs w:val="22"/>
        </w:rPr>
        <w:t xml:space="preserve">uestions: What does the train symbolize for the </w:t>
      </w:r>
      <w:r w:rsidR="00073792">
        <w:rPr>
          <w:rFonts w:ascii="Garamond" w:hAnsi="Garamond"/>
          <w:color w:val="000000" w:themeColor="text1"/>
          <w:sz w:val="22"/>
          <w:szCs w:val="22"/>
        </w:rPr>
        <w:t xml:space="preserve">film’s </w:t>
      </w:r>
      <w:r w:rsidR="00D01392">
        <w:rPr>
          <w:rFonts w:ascii="Garamond" w:hAnsi="Garamond"/>
          <w:color w:val="000000" w:themeColor="text1"/>
          <w:sz w:val="22"/>
          <w:szCs w:val="22"/>
        </w:rPr>
        <w:t>protagonist? What is Prof</w:t>
      </w:r>
      <w:r>
        <w:rPr>
          <w:rFonts w:ascii="Garamond" w:hAnsi="Garamond"/>
          <w:color w:val="000000" w:themeColor="text1"/>
          <w:sz w:val="22"/>
          <w:szCs w:val="22"/>
        </w:rPr>
        <w:t>.</w:t>
      </w:r>
      <w:r w:rsidR="00D01392">
        <w:rPr>
          <w:rFonts w:ascii="Garamond" w:hAnsi="Garamond"/>
          <w:color w:val="000000" w:themeColor="text1"/>
          <w:sz w:val="22"/>
          <w:szCs w:val="22"/>
        </w:rPr>
        <w:t xml:space="preserve"> de Leon attempting to document with his work in Arizona? What did you learn about life on the migrant trail from watching this documentary? How does the border feature in this film?</w:t>
      </w:r>
      <w:r w:rsidR="00C1573B">
        <w:rPr>
          <w:rFonts w:ascii="Garamond" w:hAnsi="Garamond"/>
          <w:color w:val="000000" w:themeColor="text1"/>
          <w:sz w:val="22"/>
          <w:szCs w:val="22"/>
        </w:rPr>
        <w:t xml:space="preserve"> How were the Mexican and US authorities represented?</w:t>
      </w:r>
    </w:p>
    <w:p w14:paraId="3C6CDCAA" w14:textId="375A3A5A" w:rsidR="00F85865" w:rsidRDefault="00F85865" w:rsidP="00017E74">
      <w:pPr>
        <w:rPr>
          <w:rFonts w:ascii="Garamond" w:hAnsi="Garamond"/>
          <w:color w:val="000000" w:themeColor="text1"/>
          <w:sz w:val="22"/>
          <w:szCs w:val="22"/>
        </w:rPr>
      </w:pPr>
    </w:p>
    <w:p w14:paraId="1B7D6B4F" w14:textId="5502CF00" w:rsidR="00F85865" w:rsidRDefault="00F85865" w:rsidP="00017E74">
      <w:pPr>
        <w:rPr>
          <w:rFonts w:ascii="Garamond" w:hAnsi="Garamond"/>
          <w:color w:val="000000" w:themeColor="text1"/>
          <w:sz w:val="22"/>
          <w:szCs w:val="22"/>
        </w:rPr>
      </w:pPr>
      <w:r>
        <w:rPr>
          <w:rFonts w:ascii="Garamond" w:hAnsi="Garamond"/>
          <w:color w:val="000000" w:themeColor="text1"/>
          <w:sz w:val="22"/>
          <w:szCs w:val="22"/>
        </w:rPr>
        <w:t xml:space="preserve">For class: write </w:t>
      </w:r>
      <w:r w:rsidR="007E13DC">
        <w:rPr>
          <w:rFonts w:ascii="Garamond" w:hAnsi="Garamond"/>
          <w:color w:val="000000" w:themeColor="text1"/>
          <w:sz w:val="22"/>
          <w:szCs w:val="22"/>
        </w:rPr>
        <w:t>down</w:t>
      </w:r>
      <w:r>
        <w:rPr>
          <w:rFonts w:ascii="Garamond" w:hAnsi="Garamond"/>
          <w:color w:val="000000" w:themeColor="text1"/>
          <w:sz w:val="22"/>
          <w:szCs w:val="22"/>
        </w:rPr>
        <w:t xml:space="preserve"> your answers to these questions and bring to class.</w:t>
      </w:r>
    </w:p>
    <w:p w14:paraId="0A255B42" w14:textId="77777777" w:rsidR="00D01392" w:rsidRDefault="00D01392" w:rsidP="00017E74">
      <w:pPr>
        <w:rPr>
          <w:rFonts w:ascii="Garamond" w:hAnsi="Garamond"/>
          <w:color w:val="000000" w:themeColor="text1"/>
          <w:sz w:val="22"/>
          <w:szCs w:val="22"/>
        </w:rPr>
      </w:pPr>
    </w:p>
    <w:p w14:paraId="4AE49047" w14:textId="2EE1635C" w:rsidR="00D01392" w:rsidRDefault="00D01392" w:rsidP="00017E74">
      <w:pPr>
        <w:rPr>
          <w:rFonts w:ascii="Garamond" w:hAnsi="Garamond"/>
          <w:color w:val="000000" w:themeColor="text1"/>
          <w:sz w:val="22"/>
          <w:szCs w:val="22"/>
        </w:rPr>
      </w:pPr>
      <w:r>
        <w:rPr>
          <w:rFonts w:ascii="Garamond" w:hAnsi="Garamond"/>
          <w:color w:val="000000" w:themeColor="text1"/>
          <w:sz w:val="22"/>
          <w:szCs w:val="22"/>
        </w:rPr>
        <w:t>Recommended:</w:t>
      </w:r>
    </w:p>
    <w:p w14:paraId="17AD7B8B" w14:textId="2C41ADA1" w:rsidR="00D01392" w:rsidRDefault="00D01392" w:rsidP="00017E74">
      <w:pPr>
        <w:rPr>
          <w:rFonts w:ascii="Garamond" w:hAnsi="Garamond"/>
          <w:color w:val="000000" w:themeColor="text1"/>
          <w:sz w:val="22"/>
          <w:szCs w:val="22"/>
        </w:rPr>
      </w:pPr>
      <w:r>
        <w:rPr>
          <w:rFonts w:ascii="Garamond" w:hAnsi="Garamond"/>
          <w:color w:val="000000" w:themeColor="text1"/>
          <w:sz w:val="22"/>
          <w:szCs w:val="22"/>
        </w:rPr>
        <w:t>Jason de Le</w:t>
      </w:r>
      <w:r w:rsidR="00EF598E">
        <w:rPr>
          <w:rFonts w:ascii="Garamond" w:hAnsi="Garamond"/>
          <w:color w:val="000000" w:themeColor="text1"/>
          <w:sz w:val="22"/>
          <w:szCs w:val="22"/>
        </w:rPr>
        <w:t>ó</w:t>
      </w:r>
      <w:r>
        <w:rPr>
          <w:rFonts w:ascii="Garamond" w:hAnsi="Garamond"/>
          <w:color w:val="000000" w:themeColor="text1"/>
          <w:sz w:val="22"/>
          <w:szCs w:val="22"/>
        </w:rPr>
        <w:t xml:space="preserve">n, </w:t>
      </w:r>
      <w:r w:rsidRPr="00D01392">
        <w:rPr>
          <w:rFonts w:ascii="Garamond" w:hAnsi="Garamond"/>
          <w:i/>
          <w:color w:val="000000" w:themeColor="text1"/>
          <w:sz w:val="22"/>
          <w:szCs w:val="22"/>
        </w:rPr>
        <w:t>The Land of Open Graves: Living and Dying on the Migrant Trail</w:t>
      </w:r>
      <w:r>
        <w:rPr>
          <w:rFonts w:ascii="Garamond" w:hAnsi="Garamond"/>
          <w:color w:val="000000" w:themeColor="text1"/>
          <w:sz w:val="22"/>
          <w:szCs w:val="22"/>
        </w:rPr>
        <w:t>. Oakland, CA: University of California Press, 2015.</w:t>
      </w:r>
    </w:p>
    <w:p w14:paraId="6EAEC04B" w14:textId="4113F009" w:rsidR="00C52359" w:rsidRDefault="00C52359" w:rsidP="00017E74">
      <w:pPr>
        <w:rPr>
          <w:rFonts w:ascii="Garamond" w:hAnsi="Garamond"/>
          <w:color w:val="000000" w:themeColor="text1"/>
          <w:sz w:val="22"/>
          <w:szCs w:val="22"/>
        </w:rPr>
      </w:pPr>
    </w:p>
    <w:p w14:paraId="34EC6D99" w14:textId="34FFF28D" w:rsidR="00C52359" w:rsidRPr="00C52359" w:rsidRDefault="00C52359" w:rsidP="00017E74">
      <w:pPr>
        <w:rPr>
          <w:rFonts w:ascii="Garamond" w:hAnsi="Garamond"/>
          <w:sz w:val="22"/>
          <w:szCs w:val="22"/>
        </w:rPr>
      </w:pPr>
      <w:r>
        <w:rPr>
          <w:rFonts w:ascii="Garamond" w:hAnsi="Garamond"/>
          <w:sz w:val="22"/>
          <w:szCs w:val="22"/>
        </w:rPr>
        <w:t xml:space="preserve">Sonia </w:t>
      </w:r>
      <w:r w:rsidRPr="00331ED2">
        <w:rPr>
          <w:rFonts w:ascii="Garamond" w:hAnsi="Garamond"/>
          <w:sz w:val="22"/>
          <w:szCs w:val="22"/>
        </w:rPr>
        <w:t>Nazario</w:t>
      </w:r>
      <w:r>
        <w:rPr>
          <w:rFonts w:ascii="Garamond" w:hAnsi="Garamond"/>
          <w:sz w:val="22"/>
          <w:szCs w:val="22"/>
        </w:rPr>
        <w:t>,</w:t>
      </w:r>
      <w:r w:rsidRPr="00331ED2">
        <w:rPr>
          <w:rFonts w:ascii="Garamond" w:hAnsi="Garamond"/>
          <w:sz w:val="22"/>
          <w:szCs w:val="22"/>
        </w:rPr>
        <w:t xml:space="preserve"> </w:t>
      </w:r>
      <w:r w:rsidRPr="00331ED2">
        <w:rPr>
          <w:rFonts w:ascii="Garamond" w:hAnsi="Garamond"/>
          <w:i/>
          <w:iCs/>
          <w:sz w:val="22"/>
          <w:szCs w:val="22"/>
        </w:rPr>
        <w:t>Enrique</w:t>
      </w:r>
      <w:r>
        <w:rPr>
          <w:rFonts w:ascii="Garamond" w:hAnsi="Garamond"/>
          <w:i/>
          <w:iCs/>
          <w:sz w:val="22"/>
          <w:szCs w:val="22"/>
        </w:rPr>
        <w:t>’</w:t>
      </w:r>
      <w:r w:rsidRPr="00331ED2">
        <w:rPr>
          <w:rFonts w:ascii="Garamond" w:hAnsi="Garamond"/>
          <w:i/>
          <w:iCs/>
          <w:sz w:val="22"/>
          <w:szCs w:val="22"/>
        </w:rPr>
        <w:t>s Journey: The Story of a Boy</w:t>
      </w:r>
      <w:r>
        <w:rPr>
          <w:rFonts w:ascii="Garamond" w:hAnsi="Garamond"/>
          <w:i/>
          <w:iCs/>
          <w:sz w:val="22"/>
          <w:szCs w:val="22"/>
        </w:rPr>
        <w:t>’</w:t>
      </w:r>
      <w:r w:rsidRPr="00331ED2">
        <w:rPr>
          <w:rFonts w:ascii="Garamond" w:hAnsi="Garamond"/>
          <w:i/>
          <w:iCs/>
          <w:sz w:val="22"/>
          <w:szCs w:val="22"/>
        </w:rPr>
        <w:t>s Dangerous Odyssey to Reunite with His Mother</w:t>
      </w:r>
      <w:r w:rsidRPr="00331ED2">
        <w:rPr>
          <w:rFonts w:ascii="Garamond" w:hAnsi="Garamond"/>
          <w:sz w:val="22"/>
          <w:szCs w:val="22"/>
        </w:rPr>
        <w:t xml:space="preserve">. </w:t>
      </w:r>
      <w:r>
        <w:rPr>
          <w:rFonts w:ascii="Garamond" w:hAnsi="Garamond"/>
          <w:sz w:val="22"/>
          <w:szCs w:val="22"/>
        </w:rPr>
        <w:t xml:space="preserve">New York: </w:t>
      </w:r>
      <w:r w:rsidRPr="00331ED2">
        <w:rPr>
          <w:rFonts w:ascii="Garamond" w:hAnsi="Garamond"/>
          <w:sz w:val="22"/>
          <w:szCs w:val="22"/>
        </w:rPr>
        <w:t>Random House, 2007.</w:t>
      </w:r>
    </w:p>
    <w:p w14:paraId="6D6A5F18" w14:textId="4BB352AC" w:rsidR="00D01392" w:rsidRPr="00036C25" w:rsidRDefault="00036C25" w:rsidP="00036C25">
      <w:pPr>
        <w:spacing w:before="100" w:beforeAutospacing="1" w:after="100" w:afterAutospacing="1"/>
        <w:rPr>
          <w:rFonts w:ascii="Garamond" w:hAnsi="Garamond"/>
          <w:sz w:val="22"/>
          <w:szCs w:val="22"/>
        </w:rPr>
      </w:pPr>
      <w:r>
        <w:rPr>
          <w:rFonts w:ascii="Garamond" w:hAnsi="Garamond"/>
          <w:iCs/>
          <w:sz w:val="22"/>
          <w:szCs w:val="22"/>
        </w:rPr>
        <w:t xml:space="preserve">Film: </w:t>
      </w:r>
      <w:r w:rsidRPr="00C46A75">
        <w:rPr>
          <w:rFonts w:ascii="Garamond" w:hAnsi="Garamond"/>
          <w:i/>
          <w:iCs/>
          <w:sz w:val="22"/>
          <w:szCs w:val="22"/>
        </w:rPr>
        <w:t xml:space="preserve">Human Flow </w:t>
      </w:r>
      <w:r w:rsidRPr="00C46A75">
        <w:rPr>
          <w:rFonts w:ascii="Garamond" w:hAnsi="Garamond"/>
          <w:sz w:val="22"/>
          <w:szCs w:val="22"/>
        </w:rPr>
        <w:t xml:space="preserve">(2017), directed by Ai Wei </w:t>
      </w:r>
      <w:proofErr w:type="spellStart"/>
      <w:r w:rsidRPr="00C46A75">
        <w:rPr>
          <w:rFonts w:ascii="Garamond" w:hAnsi="Garamond"/>
          <w:sz w:val="22"/>
          <w:szCs w:val="22"/>
        </w:rPr>
        <w:t>Wei</w:t>
      </w:r>
      <w:proofErr w:type="spellEnd"/>
      <w:r w:rsidRPr="00C46A75">
        <w:rPr>
          <w:rFonts w:ascii="Garamond" w:hAnsi="Garamond"/>
          <w:sz w:val="22"/>
          <w:szCs w:val="22"/>
        </w:rPr>
        <w:t>.</w:t>
      </w:r>
    </w:p>
    <w:p w14:paraId="3D977F49" w14:textId="42A0C23D" w:rsidR="00086FF6" w:rsidRDefault="00086FF6" w:rsidP="009F5812">
      <w:pPr>
        <w:rPr>
          <w:rFonts w:ascii="Garamond" w:hAnsi="Garamond"/>
          <w:b/>
          <w:sz w:val="22"/>
          <w:szCs w:val="22"/>
        </w:rPr>
      </w:pPr>
      <w:r>
        <w:rPr>
          <w:rFonts w:ascii="Garamond" w:hAnsi="Garamond"/>
          <w:b/>
          <w:sz w:val="22"/>
          <w:szCs w:val="22"/>
        </w:rPr>
        <w:t>Class 3</w:t>
      </w:r>
      <w:r w:rsidR="00D742F1">
        <w:rPr>
          <w:rFonts w:ascii="Garamond" w:hAnsi="Garamond"/>
          <w:b/>
          <w:sz w:val="22"/>
          <w:szCs w:val="22"/>
        </w:rPr>
        <w:t xml:space="preserve"> (Jan. </w:t>
      </w:r>
      <w:r w:rsidR="0083257C">
        <w:rPr>
          <w:rFonts w:ascii="Garamond" w:hAnsi="Garamond"/>
          <w:b/>
          <w:sz w:val="22"/>
          <w:szCs w:val="22"/>
        </w:rPr>
        <w:t>19</w:t>
      </w:r>
      <w:r w:rsidR="00D742F1">
        <w:rPr>
          <w:rFonts w:ascii="Garamond" w:hAnsi="Garamond"/>
          <w:b/>
          <w:sz w:val="22"/>
          <w:szCs w:val="22"/>
        </w:rPr>
        <w:t>)</w:t>
      </w:r>
      <w:r>
        <w:rPr>
          <w:rFonts w:ascii="Garamond" w:hAnsi="Garamond"/>
          <w:b/>
          <w:sz w:val="22"/>
          <w:szCs w:val="22"/>
        </w:rPr>
        <w:t xml:space="preserve">: </w:t>
      </w:r>
      <w:r w:rsidR="00F85865">
        <w:rPr>
          <w:rFonts w:ascii="Garamond" w:hAnsi="Garamond"/>
          <w:b/>
          <w:sz w:val="22"/>
          <w:szCs w:val="22"/>
        </w:rPr>
        <w:t>Inventing</w:t>
      </w:r>
      <w:r w:rsidR="00C1573B">
        <w:rPr>
          <w:rFonts w:ascii="Garamond" w:hAnsi="Garamond"/>
          <w:b/>
          <w:sz w:val="22"/>
          <w:szCs w:val="22"/>
        </w:rPr>
        <w:t xml:space="preserve"> </w:t>
      </w:r>
      <w:r w:rsidR="00F85865">
        <w:rPr>
          <w:rFonts w:ascii="Garamond" w:hAnsi="Garamond"/>
          <w:b/>
          <w:sz w:val="22"/>
          <w:szCs w:val="22"/>
        </w:rPr>
        <w:t xml:space="preserve">the </w:t>
      </w:r>
      <w:r w:rsidR="00C1573B">
        <w:rPr>
          <w:rFonts w:ascii="Garamond" w:hAnsi="Garamond"/>
          <w:b/>
          <w:sz w:val="22"/>
          <w:szCs w:val="22"/>
        </w:rPr>
        <w:t>b</w:t>
      </w:r>
      <w:r w:rsidR="00107947">
        <w:rPr>
          <w:rFonts w:ascii="Garamond" w:hAnsi="Garamond"/>
          <w:b/>
          <w:sz w:val="22"/>
          <w:szCs w:val="22"/>
        </w:rPr>
        <w:t>order</w:t>
      </w:r>
    </w:p>
    <w:p w14:paraId="0E306EEE" w14:textId="77777777" w:rsidR="0083257C" w:rsidRDefault="0083257C" w:rsidP="0083257C">
      <w:pPr>
        <w:rPr>
          <w:rFonts w:ascii="Garamond" w:hAnsi="Garamond"/>
          <w:sz w:val="22"/>
          <w:szCs w:val="22"/>
        </w:rPr>
      </w:pPr>
    </w:p>
    <w:p w14:paraId="731C4639" w14:textId="77777777" w:rsidR="0083257C" w:rsidRDefault="0083257C" w:rsidP="0083257C">
      <w:pPr>
        <w:rPr>
          <w:rFonts w:ascii="Garamond" w:hAnsi="Garamond"/>
          <w:sz w:val="22"/>
          <w:szCs w:val="22"/>
        </w:rPr>
      </w:pPr>
      <w:r>
        <w:rPr>
          <w:rFonts w:ascii="Garamond" w:hAnsi="Garamond"/>
          <w:sz w:val="22"/>
          <w:szCs w:val="22"/>
        </w:rPr>
        <w:t xml:space="preserve">Class visit: Alex La Pierre, Program Director, </w:t>
      </w:r>
      <w:hyperlink r:id="rId18" w:history="1">
        <w:r w:rsidRPr="002A20EE">
          <w:rPr>
            <w:rStyle w:val="Hyperlink"/>
            <w:rFonts w:ascii="Garamond" w:hAnsi="Garamond"/>
            <w:sz w:val="22"/>
            <w:szCs w:val="22"/>
          </w:rPr>
          <w:t>Border Community Alliance</w:t>
        </w:r>
      </w:hyperlink>
      <w:r>
        <w:rPr>
          <w:rFonts w:ascii="Garamond" w:hAnsi="Garamond"/>
          <w:sz w:val="22"/>
          <w:szCs w:val="22"/>
        </w:rPr>
        <w:t>, Tupac, Arizona.</w:t>
      </w:r>
    </w:p>
    <w:p w14:paraId="3D405B36" w14:textId="77777777" w:rsidR="0083257C" w:rsidRDefault="0083257C" w:rsidP="00C1573B">
      <w:pPr>
        <w:rPr>
          <w:rFonts w:ascii="Garamond" w:hAnsi="Garamond"/>
          <w:color w:val="000000" w:themeColor="text1"/>
          <w:sz w:val="22"/>
          <w:szCs w:val="22"/>
        </w:rPr>
      </w:pPr>
    </w:p>
    <w:p w14:paraId="2786DB00" w14:textId="77777777" w:rsidR="0083257C" w:rsidRDefault="0083257C" w:rsidP="0083257C">
      <w:pPr>
        <w:rPr>
          <w:rFonts w:ascii="Garamond" w:hAnsi="Garamond"/>
          <w:sz w:val="22"/>
          <w:szCs w:val="22"/>
        </w:rPr>
      </w:pPr>
      <w:r>
        <w:rPr>
          <w:rFonts w:ascii="Garamond" w:hAnsi="Garamond"/>
          <w:sz w:val="22"/>
          <w:szCs w:val="22"/>
        </w:rPr>
        <w:t xml:space="preserve">Visit </w:t>
      </w:r>
      <w:hyperlink r:id="rId19" w:history="1">
        <w:r w:rsidRPr="002A20EE">
          <w:rPr>
            <w:rStyle w:val="Hyperlink"/>
            <w:rFonts w:ascii="Garamond" w:hAnsi="Garamond"/>
            <w:sz w:val="22"/>
            <w:szCs w:val="22"/>
          </w:rPr>
          <w:t>Bo</w:t>
        </w:r>
        <w:r w:rsidRPr="002A20EE">
          <w:rPr>
            <w:rStyle w:val="Hyperlink"/>
            <w:rFonts w:ascii="Garamond" w:hAnsi="Garamond"/>
            <w:sz w:val="22"/>
            <w:szCs w:val="22"/>
          </w:rPr>
          <w:t>r</w:t>
        </w:r>
        <w:r w:rsidRPr="002A20EE">
          <w:rPr>
            <w:rStyle w:val="Hyperlink"/>
            <w:rFonts w:ascii="Garamond" w:hAnsi="Garamond"/>
            <w:sz w:val="22"/>
            <w:szCs w:val="22"/>
          </w:rPr>
          <w:t>der Community Alliance</w:t>
        </w:r>
      </w:hyperlink>
      <w:r>
        <w:rPr>
          <w:rFonts w:ascii="Garamond" w:hAnsi="Garamond"/>
          <w:sz w:val="22"/>
          <w:szCs w:val="22"/>
        </w:rPr>
        <w:t xml:space="preserve"> website.</w:t>
      </w:r>
    </w:p>
    <w:p w14:paraId="4A93EA0D" w14:textId="77777777" w:rsidR="0083257C" w:rsidRDefault="0083257C" w:rsidP="00C1573B">
      <w:pPr>
        <w:rPr>
          <w:rFonts w:ascii="Garamond" w:hAnsi="Garamond"/>
          <w:color w:val="000000" w:themeColor="text1"/>
          <w:sz w:val="22"/>
          <w:szCs w:val="22"/>
        </w:rPr>
      </w:pPr>
    </w:p>
    <w:p w14:paraId="5BC444D8" w14:textId="1CC4F266" w:rsidR="00C1573B" w:rsidRDefault="002805F5" w:rsidP="00C1573B">
      <w:pPr>
        <w:rPr>
          <w:rFonts w:ascii="Garamond" w:hAnsi="Garamond"/>
          <w:sz w:val="22"/>
          <w:szCs w:val="22"/>
        </w:rPr>
      </w:pPr>
      <w:r>
        <w:rPr>
          <w:rFonts w:ascii="Garamond" w:hAnsi="Garamond"/>
          <w:color w:val="000000" w:themeColor="text1"/>
          <w:sz w:val="22"/>
          <w:szCs w:val="22"/>
        </w:rPr>
        <w:lastRenderedPageBreak/>
        <w:t>*</w:t>
      </w:r>
      <w:r w:rsidR="00C1573B" w:rsidRPr="0058538F">
        <w:rPr>
          <w:rFonts w:ascii="Garamond" w:hAnsi="Garamond"/>
          <w:color w:val="000000" w:themeColor="text1"/>
          <w:sz w:val="22"/>
          <w:szCs w:val="22"/>
        </w:rPr>
        <w:t xml:space="preserve">Daniel </w:t>
      </w:r>
      <w:proofErr w:type="spellStart"/>
      <w:r w:rsidR="00C1573B" w:rsidRPr="0058538F">
        <w:rPr>
          <w:rFonts w:ascii="Garamond" w:hAnsi="Garamond"/>
          <w:color w:val="000000" w:themeColor="text1"/>
          <w:sz w:val="22"/>
          <w:szCs w:val="22"/>
        </w:rPr>
        <w:t>Immerwahr</w:t>
      </w:r>
      <w:proofErr w:type="spellEnd"/>
      <w:r w:rsidR="00C1573B" w:rsidRPr="0058538F">
        <w:rPr>
          <w:rFonts w:ascii="Garamond" w:hAnsi="Garamond"/>
          <w:color w:val="000000" w:themeColor="text1"/>
          <w:sz w:val="22"/>
          <w:szCs w:val="22"/>
        </w:rPr>
        <w:t xml:space="preserve"> “The Greater United States: Territory and Empire in U.S. History,” </w:t>
      </w:r>
      <w:r w:rsidR="00C1573B" w:rsidRPr="0058538F">
        <w:rPr>
          <w:rFonts w:ascii="Garamond" w:hAnsi="Garamond"/>
          <w:i/>
          <w:color w:val="000000" w:themeColor="text1"/>
          <w:sz w:val="22"/>
          <w:szCs w:val="22"/>
        </w:rPr>
        <w:t>Diplomatic History</w:t>
      </w:r>
      <w:r w:rsidR="00C1573B" w:rsidRPr="0058538F">
        <w:rPr>
          <w:rFonts w:ascii="Garamond" w:hAnsi="Garamond"/>
          <w:color w:val="000000" w:themeColor="text1"/>
          <w:sz w:val="22"/>
          <w:szCs w:val="22"/>
        </w:rPr>
        <w:t xml:space="preserve"> 40, no. 3 (2016): 373-391.</w:t>
      </w:r>
    </w:p>
    <w:p w14:paraId="1391EF4F" w14:textId="77777777" w:rsidR="00C1573B" w:rsidRDefault="00C1573B" w:rsidP="00C1573B">
      <w:pPr>
        <w:rPr>
          <w:rFonts w:ascii="Garamond" w:hAnsi="Garamond"/>
          <w:sz w:val="22"/>
          <w:szCs w:val="22"/>
        </w:rPr>
      </w:pPr>
    </w:p>
    <w:p w14:paraId="60965F32" w14:textId="77777777" w:rsidR="00C1573B" w:rsidRDefault="00C1573B" w:rsidP="00C1573B">
      <w:pPr>
        <w:rPr>
          <w:rStyle w:val="Hyperlink"/>
          <w:rFonts w:ascii="Garamond" w:hAnsi="Garamond"/>
          <w:sz w:val="22"/>
          <w:szCs w:val="22"/>
        </w:rPr>
      </w:pPr>
      <w:r w:rsidRPr="0027339E">
        <w:rPr>
          <w:rFonts w:ascii="Garamond" w:hAnsi="Garamond"/>
          <w:sz w:val="22"/>
          <w:szCs w:val="22"/>
        </w:rPr>
        <w:t>Suzy Hansen, “</w:t>
      </w:r>
      <w:hyperlink r:id="rId20" w:history="1">
        <w:r w:rsidRPr="00D742F1">
          <w:rPr>
            <w:rStyle w:val="Hyperlink"/>
            <w:rFonts w:ascii="Garamond" w:hAnsi="Garamond"/>
            <w:sz w:val="22"/>
            <w:szCs w:val="22"/>
          </w:rPr>
          <w:t>Unlearning the Myth of American Innocence</w:t>
        </w:r>
      </w:hyperlink>
      <w:r w:rsidRPr="0027339E">
        <w:rPr>
          <w:rFonts w:ascii="Garamond" w:hAnsi="Garamond"/>
          <w:sz w:val="22"/>
          <w:szCs w:val="22"/>
        </w:rPr>
        <w:t xml:space="preserve">,” The Guardian (August 8, 2017). </w:t>
      </w:r>
      <w:r w:rsidRPr="0027339E">
        <w:rPr>
          <w:rFonts w:ascii="Garamond" w:hAnsi="Garamond"/>
          <w:iCs/>
          <w:sz w:val="22"/>
          <w:szCs w:val="22"/>
        </w:rPr>
        <w:t>Adapted from</w:t>
      </w:r>
      <w:r w:rsidRPr="0027339E">
        <w:rPr>
          <w:rFonts w:ascii="Garamond" w:hAnsi="Garamond"/>
          <w:i/>
          <w:iCs/>
          <w:sz w:val="22"/>
          <w:szCs w:val="22"/>
        </w:rPr>
        <w:t xml:space="preserve"> Notes on a Foreign Country: An American Abroad in a Post-American World. </w:t>
      </w:r>
    </w:p>
    <w:p w14:paraId="1E4A6761" w14:textId="276CBFD8" w:rsidR="00C52359" w:rsidRDefault="00C52359" w:rsidP="00017E74">
      <w:pPr>
        <w:rPr>
          <w:rFonts w:ascii="Garamond" w:hAnsi="Garamond"/>
          <w:sz w:val="22"/>
          <w:szCs w:val="22"/>
        </w:rPr>
      </w:pPr>
    </w:p>
    <w:p w14:paraId="0CD0999D" w14:textId="5A8945A3" w:rsidR="00C52359" w:rsidRDefault="00C52359" w:rsidP="00C52359">
      <w:pPr>
        <w:rPr>
          <w:rFonts w:ascii="Garamond" w:hAnsi="Garamond"/>
          <w:sz w:val="22"/>
          <w:szCs w:val="22"/>
        </w:rPr>
      </w:pPr>
      <w:r>
        <w:rPr>
          <w:rFonts w:ascii="Garamond" w:hAnsi="Garamond"/>
          <w:sz w:val="22"/>
          <w:szCs w:val="22"/>
        </w:rPr>
        <w:t>Recommended:</w:t>
      </w:r>
    </w:p>
    <w:p w14:paraId="39A1D714" w14:textId="77777777" w:rsidR="00C52359" w:rsidRDefault="00C52359" w:rsidP="00C52359">
      <w:pPr>
        <w:rPr>
          <w:rFonts w:ascii="Garamond" w:hAnsi="Garamond"/>
          <w:bCs/>
          <w:sz w:val="22"/>
          <w:szCs w:val="22"/>
        </w:rPr>
      </w:pPr>
      <w:r>
        <w:rPr>
          <w:rFonts w:ascii="Garamond" w:hAnsi="Garamond"/>
          <w:sz w:val="22"/>
          <w:szCs w:val="22"/>
        </w:rPr>
        <w:t xml:space="preserve">Aristide R. </w:t>
      </w:r>
      <w:proofErr w:type="spellStart"/>
      <w:r>
        <w:rPr>
          <w:rFonts w:ascii="Garamond" w:hAnsi="Garamond"/>
          <w:sz w:val="22"/>
          <w:szCs w:val="22"/>
        </w:rPr>
        <w:t>Zolberg</w:t>
      </w:r>
      <w:proofErr w:type="spellEnd"/>
      <w:r>
        <w:rPr>
          <w:rFonts w:ascii="Garamond" w:hAnsi="Garamond"/>
          <w:sz w:val="22"/>
          <w:szCs w:val="22"/>
        </w:rPr>
        <w:t xml:space="preserve">, </w:t>
      </w:r>
      <w:r w:rsidRPr="00795771">
        <w:rPr>
          <w:rFonts w:ascii="Garamond" w:hAnsi="Garamond"/>
          <w:bCs/>
          <w:i/>
          <w:sz w:val="22"/>
          <w:szCs w:val="22"/>
        </w:rPr>
        <w:t>A Nation by Design: Immigration Policy in the Fashioning of America</w:t>
      </w:r>
      <w:r>
        <w:rPr>
          <w:rFonts w:ascii="Garamond" w:hAnsi="Garamond"/>
          <w:bCs/>
          <w:sz w:val="22"/>
          <w:szCs w:val="22"/>
        </w:rPr>
        <w:t>. Cambridge: Harvard University Press, 2008.</w:t>
      </w:r>
    </w:p>
    <w:p w14:paraId="10C4F934" w14:textId="77777777" w:rsidR="00C52359" w:rsidRDefault="00C52359" w:rsidP="00C52359">
      <w:pPr>
        <w:rPr>
          <w:rFonts w:ascii="Garamond" w:hAnsi="Garamond"/>
          <w:bCs/>
          <w:sz w:val="22"/>
          <w:szCs w:val="22"/>
        </w:rPr>
      </w:pPr>
    </w:p>
    <w:p w14:paraId="6F98F8AF" w14:textId="77777777" w:rsidR="00C52359" w:rsidRPr="00117AF7" w:rsidRDefault="00C52359" w:rsidP="00C52359">
      <w:pPr>
        <w:rPr>
          <w:rFonts w:ascii="Garamond" w:hAnsi="Garamond"/>
          <w:b/>
          <w:bCs/>
          <w:sz w:val="22"/>
          <w:szCs w:val="22"/>
        </w:rPr>
      </w:pPr>
      <w:r>
        <w:rPr>
          <w:rFonts w:ascii="Garamond" w:hAnsi="Garamond"/>
          <w:bCs/>
          <w:sz w:val="22"/>
          <w:szCs w:val="22"/>
        </w:rPr>
        <w:t xml:space="preserve">Mae M. Ngai, </w:t>
      </w:r>
      <w:r w:rsidRPr="00795771">
        <w:rPr>
          <w:rFonts w:ascii="Garamond" w:hAnsi="Garamond"/>
          <w:bCs/>
          <w:i/>
          <w:sz w:val="22"/>
          <w:szCs w:val="22"/>
        </w:rPr>
        <w:t>Impossible Subjects: Illegal Aliens and the Making of Modern America</w:t>
      </w:r>
      <w:r>
        <w:rPr>
          <w:rFonts w:ascii="Garamond" w:hAnsi="Garamond"/>
          <w:bCs/>
          <w:i/>
          <w:sz w:val="22"/>
          <w:szCs w:val="22"/>
        </w:rPr>
        <w:t xml:space="preserve">. </w:t>
      </w:r>
      <w:r>
        <w:rPr>
          <w:rFonts w:ascii="Garamond" w:hAnsi="Garamond"/>
          <w:bCs/>
          <w:sz w:val="22"/>
          <w:szCs w:val="22"/>
        </w:rPr>
        <w:t>Princeton, N.J.: Princeton University Press, 2014.</w:t>
      </w:r>
    </w:p>
    <w:p w14:paraId="0797BBFC" w14:textId="77777777" w:rsidR="002B1DDD" w:rsidRDefault="002B1DDD" w:rsidP="00017E74">
      <w:pPr>
        <w:rPr>
          <w:rFonts w:ascii="Garamond" w:hAnsi="Garamond"/>
          <w:sz w:val="22"/>
          <w:szCs w:val="22"/>
        </w:rPr>
      </w:pPr>
    </w:p>
    <w:p w14:paraId="2B181BBF" w14:textId="08CD6963" w:rsidR="00086FF6" w:rsidRDefault="00086FF6" w:rsidP="009F5812">
      <w:pPr>
        <w:rPr>
          <w:rFonts w:ascii="Garamond" w:hAnsi="Garamond"/>
          <w:b/>
          <w:sz w:val="22"/>
          <w:szCs w:val="22"/>
        </w:rPr>
      </w:pPr>
      <w:r>
        <w:rPr>
          <w:rFonts w:ascii="Garamond" w:hAnsi="Garamond"/>
          <w:b/>
          <w:sz w:val="22"/>
          <w:szCs w:val="22"/>
        </w:rPr>
        <w:t>Class 4</w:t>
      </w:r>
      <w:r w:rsidR="00D742F1">
        <w:rPr>
          <w:rFonts w:ascii="Garamond" w:hAnsi="Garamond"/>
          <w:b/>
          <w:sz w:val="22"/>
          <w:szCs w:val="22"/>
        </w:rPr>
        <w:t xml:space="preserve"> (Jan. </w:t>
      </w:r>
      <w:r w:rsidR="0083257C">
        <w:rPr>
          <w:rFonts w:ascii="Garamond" w:hAnsi="Garamond"/>
          <w:b/>
          <w:sz w:val="22"/>
          <w:szCs w:val="22"/>
        </w:rPr>
        <w:t>21</w:t>
      </w:r>
      <w:r w:rsidR="00D742F1">
        <w:rPr>
          <w:rFonts w:ascii="Garamond" w:hAnsi="Garamond"/>
          <w:b/>
          <w:sz w:val="22"/>
          <w:szCs w:val="22"/>
        </w:rPr>
        <w:t>)</w:t>
      </w:r>
      <w:r w:rsidR="001B4878">
        <w:rPr>
          <w:rFonts w:ascii="Garamond" w:hAnsi="Garamond"/>
          <w:b/>
          <w:sz w:val="22"/>
          <w:szCs w:val="22"/>
        </w:rPr>
        <w:t xml:space="preserve">: </w:t>
      </w:r>
      <w:r w:rsidR="00C1573B">
        <w:rPr>
          <w:rFonts w:ascii="Garamond" w:hAnsi="Garamond"/>
          <w:b/>
          <w:sz w:val="22"/>
          <w:szCs w:val="22"/>
        </w:rPr>
        <w:t>Crossing</w:t>
      </w:r>
      <w:r w:rsidR="00F85865">
        <w:rPr>
          <w:rFonts w:ascii="Garamond" w:hAnsi="Garamond"/>
          <w:b/>
          <w:sz w:val="22"/>
          <w:szCs w:val="22"/>
        </w:rPr>
        <w:t xml:space="preserve"> the</w:t>
      </w:r>
      <w:r w:rsidR="00C1573B">
        <w:rPr>
          <w:rFonts w:ascii="Garamond" w:hAnsi="Garamond"/>
          <w:b/>
          <w:sz w:val="22"/>
          <w:szCs w:val="22"/>
        </w:rPr>
        <w:t xml:space="preserve"> b</w:t>
      </w:r>
      <w:r w:rsidR="00107947">
        <w:rPr>
          <w:rFonts w:ascii="Garamond" w:hAnsi="Garamond"/>
          <w:b/>
          <w:sz w:val="22"/>
          <w:szCs w:val="22"/>
        </w:rPr>
        <w:t>order</w:t>
      </w:r>
    </w:p>
    <w:p w14:paraId="50A2DA34" w14:textId="15BE6596" w:rsidR="00017E74" w:rsidRDefault="00017E74" w:rsidP="009F5812">
      <w:pPr>
        <w:rPr>
          <w:rFonts w:ascii="Garamond" w:hAnsi="Garamond"/>
          <w:b/>
          <w:sz w:val="22"/>
          <w:szCs w:val="22"/>
        </w:rPr>
      </w:pPr>
    </w:p>
    <w:p w14:paraId="5DCD8110" w14:textId="77777777" w:rsidR="00C1573B" w:rsidRDefault="00C1573B" w:rsidP="00C1573B">
      <w:pPr>
        <w:rPr>
          <w:rFonts w:ascii="Garamond" w:hAnsi="Garamond"/>
          <w:sz w:val="22"/>
          <w:szCs w:val="22"/>
        </w:rPr>
      </w:pPr>
      <w:proofErr w:type="spellStart"/>
      <w:r>
        <w:rPr>
          <w:rFonts w:ascii="Garamond" w:hAnsi="Garamond"/>
          <w:sz w:val="22"/>
          <w:szCs w:val="22"/>
        </w:rPr>
        <w:t>Luiselli</w:t>
      </w:r>
      <w:proofErr w:type="spellEnd"/>
      <w:r>
        <w:rPr>
          <w:rFonts w:ascii="Garamond" w:hAnsi="Garamond"/>
          <w:sz w:val="22"/>
          <w:szCs w:val="22"/>
        </w:rPr>
        <w:t xml:space="preserve">, </w:t>
      </w:r>
      <w:r w:rsidRPr="00017E74">
        <w:rPr>
          <w:rFonts w:ascii="Garamond" w:hAnsi="Garamond"/>
          <w:i/>
          <w:sz w:val="22"/>
          <w:szCs w:val="22"/>
        </w:rPr>
        <w:t>Tell Me How It Ends</w:t>
      </w:r>
      <w:r>
        <w:rPr>
          <w:rFonts w:ascii="Garamond" w:hAnsi="Garamond"/>
          <w:sz w:val="22"/>
          <w:szCs w:val="22"/>
        </w:rPr>
        <w:t>, all.</w:t>
      </w:r>
    </w:p>
    <w:p w14:paraId="2FDD2233" w14:textId="77777777" w:rsidR="00C1573B" w:rsidRDefault="00C1573B" w:rsidP="00C1573B">
      <w:pPr>
        <w:rPr>
          <w:rFonts w:ascii="Garamond" w:hAnsi="Garamond"/>
          <w:sz w:val="22"/>
          <w:szCs w:val="22"/>
        </w:rPr>
      </w:pPr>
    </w:p>
    <w:p w14:paraId="26EC94D0" w14:textId="1249AB93" w:rsidR="00017E74" w:rsidRDefault="00036C25" w:rsidP="00017E74">
      <w:pPr>
        <w:rPr>
          <w:rFonts w:ascii="Garamond" w:hAnsi="Garamond"/>
          <w:sz w:val="22"/>
          <w:szCs w:val="22"/>
        </w:rPr>
      </w:pPr>
      <w:r w:rsidRPr="005C49C3">
        <w:rPr>
          <w:rFonts w:ascii="Garamond" w:hAnsi="Garamond"/>
          <w:sz w:val="22"/>
          <w:szCs w:val="22"/>
        </w:rPr>
        <w:t>For class</w:t>
      </w:r>
      <w:r w:rsidR="00C1573B" w:rsidRPr="005C49C3">
        <w:rPr>
          <w:rFonts w:ascii="Garamond" w:hAnsi="Garamond"/>
          <w:sz w:val="22"/>
          <w:szCs w:val="22"/>
        </w:rPr>
        <w:t>:</w:t>
      </w:r>
      <w:r w:rsidR="00C1573B">
        <w:rPr>
          <w:rFonts w:ascii="Garamond" w:hAnsi="Garamond"/>
          <w:sz w:val="22"/>
          <w:szCs w:val="22"/>
        </w:rPr>
        <w:t xml:space="preserve"> While reading </w:t>
      </w:r>
      <w:proofErr w:type="spellStart"/>
      <w:r w:rsidR="00C1573B">
        <w:rPr>
          <w:rFonts w:ascii="Garamond" w:hAnsi="Garamond"/>
          <w:sz w:val="22"/>
          <w:szCs w:val="22"/>
        </w:rPr>
        <w:t>Luiselli’s</w:t>
      </w:r>
      <w:proofErr w:type="spellEnd"/>
      <w:r w:rsidR="00C1573B">
        <w:rPr>
          <w:rFonts w:ascii="Garamond" w:hAnsi="Garamond"/>
          <w:sz w:val="22"/>
          <w:szCs w:val="22"/>
        </w:rPr>
        <w:t xml:space="preserve"> </w:t>
      </w:r>
      <w:r w:rsidR="00F85865">
        <w:rPr>
          <w:rFonts w:ascii="Garamond" w:hAnsi="Garamond"/>
          <w:sz w:val="22"/>
          <w:szCs w:val="22"/>
        </w:rPr>
        <w:t>essay</w:t>
      </w:r>
      <w:r w:rsidR="00C1573B">
        <w:rPr>
          <w:rFonts w:ascii="Garamond" w:hAnsi="Garamond"/>
          <w:sz w:val="22"/>
          <w:szCs w:val="22"/>
        </w:rPr>
        <w:t xml:space="preserve"> make a note of every immigration-related organization or advocacy group (of all kinds, </w:t>
      </w:r>
      <w:r w:rsidR="00F85865">
        <w:rPr>
          <w:rFonts w:ascii="Garamond" w:hAnsi="Garamond"/>
          <w:sz w:val="22"/>
          <w:szCs w:val="22"/>
        </w:rPr>
        <w:t xml:space="preserve">both </w:t>
      </w:r>
      <w:r w:rsidR="00C1573B">
        <w:rPr>
          <w:rFonts w:ascii="Garamond" w:hAnsi="Garamond"/>
          <w:sz w:val="22"/>
          <w:szCs w:val="22"/>
        </w:rPr>
        <w:t>governmental and nongovernmental)</w:t>
      </w:r>
      <w:r w:rsidR="005C49C3">
        <w:rPr>
          <w:rFonts w:ascii="Garamond" w:hAnsi="Garamond"/>
          <w:sz w:val="22"/>
          <w:szCs w:val="22"/>
        </w:rPr>
        <w:t xml:space="preserve"> that she mentions</w:t>
      </w:r>
      <w:r w:rsidR="00C1573B">
        <w:rPr>
          <w:rFonts w:ascii="Garamond" w:hAnsi="Garamond"/>
          <w:sz w:val="22"/>
          <w:szCs w:val="22"/>
        </w:rPr>
        <w:t xml:space="preserve">. </w:t>
      </w:r>
      <w:r w:rsidR="00B91C0B">
        <w:rPr>
          <w:rFonts w:ascii="Garamond" w:hAnsi="Garamond"/>
          <w:sz w:val="22"/>
          <w:szCs w:val="22"/>
        </w:rPr>
        <w:t>S</w:t>
      </w:r>
      <w:r w:rsidR="0045108D">
        <w:rPr>
          <w:rFonts w:ascii="Garamond" w:hAnsi="Garamond"/>
          <w:sz w:val="22"/>
          <w:szCs w:val="22"/>
        </w:rPr>
        <w:t>elect</w:t>
      </w:r>
      <w:r w:rsidR="00017E74">
        <w:rPr>
          <w:rFonts w:ascii="Garamond" w:hAnsi="Garamond"/>
          <w:sz w:val="22"/>
          <w:szCs w:val="22"/>
        </w:rPr>
        <w:t xml:space="preserve"> one of the groups that interests you and research it</w:t>
      </w:r>
      <w:r w:rsidR="007E13DC">
        <w:rPr>
          <w:rFonts w:ascii="Garamond" w:hAnsi="Garamond"/>
          <w:sz w:val="22"/>
          <w:szCs w:val="22"/>
        </w:rPr>
        <w:t xml:space="preserve"> for 20</w:t>
      </w:r>
      <w:r w:rsidR="005C49C3">
        <w:rPr>
          <w:rFonts w:ascii="Garamond" w:hAnsi="Garamond"/>
          <w:sz w:val="22"/>
          <w:szCs w:val="22"/>
        </w:rPr>
        <w:t xml:space="preserve"> </w:t>
      </w:r>
      <w:r w:rsidR="007E13DC">
        <w:rPr>
          <w:rFonts w:ascii="Garamond" w:hAnsi="Garamond"/>
          <w:sz w:val="22"/>
          <w:szCs w:val="22"/>
        </w:rPr>
        <w:t>minutes</w:t>
      </w:r>
      <w:r w:rsidR="00017E74">
        <w:rPr>
          <w:rFonts w:ascii="Garamond" w:hAnsi="Garamond"/>
          <w:sz w:val="22"/>
          <w:szCs w:val="22"/>
        </w:rPr>
        <w:t xml:space="preserve">. Write down three facts about the organization that you </w:t>
      </w:r>
      <w:r w:rsidR="0017149A">
        <w:rPr>
          <w:rFonts w:ascii="Garamond" w:hAnsi="Garamond"/>
          <w:sz w:val="22"/>
          <w:szCs w:val="22"/>
        </w:rPr>
        <w:t>find</w:t>
      </w:r>
      <w:r w:rsidR="00017E74">
        <w:rPr>
          <w:rFonts w:ascii="Garamond" w:hAnsi="Garamond"/>
          <w:sz w:val="22"/>
          <w:szCs w:val="22"/>
        </w:rPr>
        <w:t xml:space="preserve"> interesting</w:t>
      </w:r>
      <w:r w:rsidR="00F85865">
        <w:rPr>
          <w:rFonts w:ascii="Garamond" w:hAnsi="Garamond"/>
          <w:sz w:val="22"/>
          <w:szCs w:val="22"/>
        </w:rPr>
        <w:t xml:space="preserve"> to</w:t>
      </w:r>
      <w:r w:rsidR="00017E74">
        <w:rPr>
          <w:rFonts w:ascii="Garamond" w:hAnsi="Garamond"/>
          <w:sz w:val="22"/>
          <w:szCs w:val="22"/>
        </w:rPr>
        <w:t xml:space="preserve"> discuss in class.</w:t>
      </w:r>
    </w:p>
    <w:p w14:paraId="3D85B44B" w14:textId="77777777" w:rsidR="00825A66" w:rsidRDefault="00825A66" w:rsidP="00017E74">
      <w:pPr>
        <w:rPr>
          <w:rFonts w:ascii="Garamond" w:hAnsi="Garamond"/>
          <w:sz w:val="22"/>
          <w:szCs w:val="22"/>
        </w:rPr>
      </w:pPr>
    </w:p>
    <w:p w14:paraId="36EB8474" w14:textId="5CCF7268" w:rsidR="00107947" w:rsidRDefault="00D742F1" w:rsidP="009F5812">
      <w:pPr>
        <w:rPr>
          <w:rFonts w:ascii="Garamond" w:hAnsi="Garamond"/>
          <w:b/>
          <w:sz w:val="22"/>
          <w:szCs w:val="22"/>
        </w:rPr>
      </w:pPr>
      <w:r>
        <w:rPr>
          <w:rFonts w:ascii="Garamond" w:hAnsi="Garamond"/>
          <w:b/>
          <w:sz w:val="22"/>
          <w:szCs w:val="22"/>
        </w:rPr>
        <w:t xml:space="preserve">Class 5 (Jan. </w:t>
      </w:r>
      <w:r w:rsidR="0083257C">
        <w:rPr>
          <w:rFonts w:ascii="Garamond" w:hAnsi="Garamond"/>
          <w:b/>
          <w:sz w:val="22"/>
          <w:szCs w:val="22"/>
        </w:rPr>
        <w:t>26</w:t>
      </w:r>
      <w:r>
        <w:rPr>
          <w:rFonts w:ascii="Garamond" w:hAnsi="Garamond"/>
          <w:b/>
          <w:sz w:val="22"/>
          <w:szCs w:val="22"/>
        </w:rPr>
        <w:t>)</w:t>
      </w:r>
      <w:r w:rsidR="001B4878">
        <w:rPr>
          <w:rFonts w:ascii="Garamond" w:hAnsi="Garamond"/>
          <w:b/>
          <w:sz w:val="22"/>
          <w:szCs w:val="22"/>
        </w:rPr>
        <w:t xml:space="preserve">: </w:t>
      </w:r>
      <w:r w:rsidR="00414FD1">
        <w:rPr>
          <w:rFonts w:ascii="Garamond" w:hAnsi="Garamond"/>
          <w:b/>
          <w:sz w:val="22"/>
          <w:szCs w:val="22"/>
        </w:rPr>
        <w:t>“</w:t>
      </w:r>
      <w:r w:rsidR="0045108D">
        <w:rPr>
          <w:rFonts w:ascii="Garamond" w:hAnsi="Garamond"/>
          <w:b/>
          <w:sz w:val="22"/>
          <w:szCs w:val="22"/>
        </w:rPr>
        <w:t>T</w:t>
      </w:r>
      <w:r w:rsidR="001B4878">
        <w:rPr>
          <w:rFonts w:ascii="Garamond" w:hAnsi="Garamond"/>
          <w:b/>
          <w:sz w:val="22"/>
          <w:szCs w:val="22"/>
        </w:rPr>
        <w:t>he border</w:t>
      </w:r>
      <w:r w:rsidR="0045108D">
        <w:rPr>
          <w:rFonts w:ascii="Garamond" w:hAnsi="Garamond"/>
          <w:b/>
          <w:sz w:val="22"/>
          <w:szCs w:val="22"/>
        </w:rPr>
        <w:t xml:space="preserve"> has a history</w:t>
      </w:r>
      <w:r w:rsidR="009071D2">
        <w:rPr>
          <w:rFonts w:ascii="Garamond" w:hAnsi="Garamond"/>
          <w:b/>
          <w:sz w:val="22"/>
          <w:szCs w:val="22"/>
        </w:rPr>
        <w:t>”</w:t>
      </w:r>
    </w:p>
    <w:p w14:paraId="6DCA1C4B" w14:textId="77777777" w:rsidR="00107947" w:rsidRDefault="00107947" w:rsidP="009F5812">
      <w:pPr>
        <w:rPr>
          <w:rFonts w:ascii="Garamond" w:hAnsi="Garamond"/>
          <w:sz w:val="22"/>
          <w:szCs w:val="22"/>
        </w:rPr>
      </w:pPr>
    </w:p>
    <w:p w14:paraId="121B56E0" w14:textId="4B48F569" w:rsidR="001B4878" w:rsidRDefault="0059672B" w:rsidP="009F5812">
      <w:pPr>
        <w:rPr>
          <w:rFonts w:ascii="Garamond" w:hAnsi="Garamond"/>
          <w:sz w:val="22"/>
          <w:szCs w:val="22"/>
        </w:rPr>
      </w:pPr>
      <w:r>
        <w:rPr>
          <w:rFonts w:ascii="Garamond" w:hAnsi="Garamond"/>
          <w:sz w:val="22"/>
          <w:szCs w:val="22"/>
        </w:rPr>
        <w:t xml:space="preserve">Rachel St. John, </w:t>
      </w:r>
      <w:r w:rsidR="001B4878" w:rsidRPr="00166B4D">
        <w:rPr>
          <w:rFonts w:ascii="Garamond" w:hAnsi="Garamond"/>
          <w:i/>
          <w:sz w:val="22"/>
          <w:szCs w:val="22"/>
        </w:rPr>
        <w:t>Line in the Sand</w:t>
      </w:r>
      <w:r w:rsidRPr="00166B4D">
        <w:rPr>
          <w:rFonts w:ascii="Garamond" w:hAnsi="Garamond"/>
          <w:i/>
          <w:sz w:val="22"/>
          <w:szCs w:val="22"/>
        </w:rPr>
        <w:t>: A History of the Western U.S.-Mexico Border</w:t>
      </w:r>
      <w:r w:rsidR="00166B4D">
        <w:rPr>
          <w:rFonts w:ascii="Garamond" w:hAnsi="Garamond"/>
          <w:sz w:val="22"/>
          <w:szCs w:val="22"/>
        </w:rPr>
        <w:t>, pp.</w:t>
      </w:r>
      <w:r w:rsidR="0045108D">
        <w:rPr>
          <w:rFonts w:ascii="Garamond" w:hAnsi="Garamond"/>
          <w:sz w:val="22"/>
          <w:szCs w:val="22"/>
        </w:rPr>
        <w:t xml:space="preserve"> 1-38.</w:t>
      </w:r>
    </w:p>
    <w:p w14:paraId="1F06ACB7" w14:textId="77777777" w:rsidR="002A20EE" w:rsidRDefault="002A20EE" w:rsidP="009F5812">
      <w:pPr>
        <w:rPr>
          <w:rFonts w:ascii="Garamond" w:hAnsi="Garamond"/>
          <w:sz w:val="22"/>
          <w:szCs w:val="22"/>
        </w:rPr>
      </w:pPr>
    </w:p>
    <w:p w14:paraId="03D332F1" w14:textId="169A9B9C" w:rsidR="00DC5F1F" w:rsidRDefault="00F85865" w:rsidP="00DC5F1F">
      <w:pPr>
        <w:rPr>
          <w:rFonts w:ascii="Garamond" w:hAnsi="Garamond"/>
          <w:sz w:val="22"/>
          <w:szCs w:val="22"/>
        </w:rPr>
      </w:pPr>
      <w:r>
        <w:rPr>
          <w:rFonts w:ascii="Garamond" w:hAnsi="Garamond"/>
          <w:sz w:val="22"/>
          <w:szCs w:val="22"/>
        </w:rPr>
        <w:t>Recommended</w:t>
      </w:r>
      <w:r w:rsidR="00331ED2">
        <w:rPr>
          <w:rFonts w:ascii="Garamond" w:hAnsi="Garamond"/>
          <w:sz w:val="22"/>
          <w:szCs w:val="22"/>
        </w:rPr>
        <w:t>:</w:t>
      </w:r>
    </w:p>
    <w:p w14:paraId="16279C3B" w14:textId="5855E9CB" w:rsidR="00DC5F1F" w:rsidRDefault="00DC5F1F" w:rsidP="00331ED2">
      <w:pPr>
        <w:rPr>
          <w:rFonts w:ascii="Garamond" w:hAnsi="Garamond"/>
          <w:sz w:val="22"/>
          <w:szCs w:val="22"/>
        </w:rPr>
      </w:pPr>
      <w:r>
        <w:rPr>
          <w:rFonts w:ascii="Garamond" w:hAnsi="Garamond"/>
          <w:sz w:val="22"/>
          <w:szCs w:val="22"/>
        </w:rPr>
        <w:t xml:space="preserve">Greg Grandin, </w:t>
      </w:r>
      <w:r w:rsidRPr="006D76C8">
        <w:rPr>
          <w:rFonts w:ascii="Garamond" w:hAnsi="Garamond"/>
          <w:i/>
          <w:sz w:val="22"/>
          <w:szCs w:val="22"/>
        </w:rPr>
        <w:t>The End of the Myth: From the Frontier to the Border Wall in the Mind of America</w:t>
      </w:r>
      <w:r>
        <w:rPr>
          <w:rFonts w:ascii="Garamond" w:hAnsi="Garamond"/>
          <w:sz w:val="22"/>
          <w:szCs w:val="22"/>
        </w:rPr>
        <w:t xml:space="preserve"> (New York: Metropolitan Books, 2019).</w:t>
      </w:r>
    </w:p>
    <w:p w14:paraId="2C19FA89" w14:textId="77777777" w:rsidR="0058538F" w:rsidRDefault="0058538F" w:rsidP="0058538F">
      <w:pPr>
        <w:rPr>
          <w:rFonts w:ascii="Garamond" w:hAnsi="Garamond"/>
          <w:sz w:val="22"/>
          <w:szCs w:val="22"/>
        </w:rPr>
      </w:pPr>
    </w:p>
    <w:p w14:paraId="059DE1EF" w14:textId="09E6CEA3" w:rsidR="0058538F" w:rsidRPr="0058538F" w:rsidRDefault="0058538F" w:rsidP="0058538F">
      <w:pPr>
        <w:rPr>
          <w:rFonts w:ascii="Garamond" w:hAnsi="Garamond"/>
          <w:sz w:val="22"/>
          <w:szCs w:val="22"/>
        </w:rPr>
      </w:pPr>
      <w:r>
        <w:rPr>
          <w:rFonts w:ascii="Garamond" w:hAnsi="Garamond"/>
          <w:sz w:val="22"/>
          <w:szCs w:val="22"/>
        </w:rPr>
        <w:t xml:space="preserve">Porter </w:t>
      </w:r>
      <w:r w:rsidRPr="0058538F">
        <w:rPr>
          <w:rFonts w:ascii="Garamond" w:hAnsi="Garamond"/>
          <w:sz w:val="22"/>
          <w:szCs w:val="22"/>
        </w:rPr>
        <w:t xml:space="preserve">Fox, </w:t>
      </w:r>
      <w:r w:rsidRPr="0058538F">
        <w:rPr>
          <w:rFonts w:ascii="Garamond" w:hAnsi="Garamond"/>
          <w:i/>
          <w:iCs/>
          <w:sz w:val="22"/>
          <w:szCs w:val="22"/>
        </w:rPr>
        <w:t>Northland: A 4,000-Mile Journey Along America's Forgotten Border</w:t>
      </w:r>
      <w:r w:rsidRPr="0058538F">
        <w:rPr>
          <w:rFonts w:ascii="Garamond" w:hAnsi="Garamond"/>
          <w:sz w:val="22"/>
          <w:szCs w:val="22"/>
        </w:rPr>
        <w:t>. (Norton, 2018).</w:t>
      </w:r>
    </w:p>
    <w:p w14:paraId="1ACE61A2" w14:textId="674715EE" w:rsidR="00D742F1" w:rsidRDefault="00D742F1" w:rsidP="009F5812">
      <w:pPr>
        <w:rPr>
          <w:rFonts w:ascii="Garamond" w:hAnsi="Garamond"/>
          <w:b/>
          <w:sz w:val="22"/>
          <w:szCs w:val="22"/>
        </w:rPr>
      </w:pPr>
    </w:p>
    <w:p w14:paraId="40873DF1" w14:textId="432281BC" w:rsidR="00D742F1" w:rsidRDefault="00D742F1" w:rsidP="009F5812">
      <w:pPr>
        <w:rPr>
          <w:rFonts w:ascii="Garamond" w:hAnsi="Garamond"/>
          <w:b/>
          <w:sz w:val="22"/>
          <w:szCs w:val="22"/>
        </w:rPr>
      </w:pPr>
      <w:r>
        <w:rPr>
          <w:rFonts w:ascii="Garamond" w:hAnsi="Garamond"/>
          <w:b/>
          <w:sz w:val="22"/>
          <w:szCs w:val="22"/>
        </w:rPr>
        <w:t>Class 6 (Jan. 2</w:t>
      </w:r>
      <w:r w:rsidR="0083257C">
        <w:rPr>
          <w:rFonts w:ascii="Garamond" w:hAnsi="Garamond"/>
          <w:b/>
          <w:sz w:val="22"/>
          <w:szCs w:val="22"/>
        </w:rPr>
        <w:t>8</w:t>
      </w:r>
      <w:r w:rsidR="001B4878">
        <w:rPr>
          <w:rFonts w:ascii="Garamond" w:hAnsi="Garamond"/>
          <w:b/>
          <w:sz w:val="22"/>
          <w:szCs w:val="22"/>
        </w:rPr>
        <w:t xml:space="preserve">): </w:t>
      </w:r>
      <w:r w:rsidR="00C1573B">
        <w:rPr>
          <w:rFonts w:ascii="Garamond" w:hAnsi="Garamond"/>
          <w:b/>
          <w:sz w:val="22"/>
          <w:szCs w:val="22"/>
        </w:rPr>
        <w:t xml:space="preserve">“Holding the line:” </w:t>
      </w:r>
      <w:r w:rsidR="00583C18">
        <w:rPr>
          <w:rFonts w:ascii="Garamond" w:hAnsi="Garamond"/>
          <w:b/>
          <w:sz w:val="22"/>
          <w:szCs w:val="22"/>
        </w:rPr>
        <w:t>Border history</w:t>
      </w:r>
      <w:r w:rsidR="00C1573B">
        <w:rPr>
          <w:rFonts w:ascii="Garamond" w:hAnsi="Garamond"/>
          <w:b/>
          <w:sz w:val="22"/>
          <w:szCs w:val="22"/>
        </w:rPr>
        <w:t>,</w:t>
      </w:r>
      <w:r w:rsidR="00583C18">
        <w:rPr>
          <w:rFonts w:ascii="Garamond" w:hAnsi="Garamond"/>
          <w:b/>
          <w:sz w:val="22"/>
          <w:szCs w:val="22"/>
        </w:rPr>
        <w:t xml:space="preserve"> part 2</w:t>
      </w:r>
    </w:p>
    <w:p w14:paraId="41E85272" w14:textId="08AFC0E6" w:rsidR="00166B4D" w:rsidRDefault="00166B4D" w:rsidP="009F5812">
      <w:pPr>
        <w:rPr>
          <w:rFonts w:ascii="Garamond" w:hAnsi="Garamond"/>
          <w:sz w:val="22"/>
          <w:szCs w:val="22"/>
        </w:rPr>
      </w:pPr>
    </w:p>
    <w:p w14:paraId="5987F718" w14:textId="0D72AE58" w:rsidR="00166B4D" w:rsidRDefault="00166B4D" w:rsidP="009F5812">
      <w:pPr>
        <w:rPr>
          <w:rFonts w:ascii="Garamond" w:hAnsi="Garamond"/>
          <w:sz w:val="22"/>
          <w:szCs w:val="22"/>
        </w:rPr>
      </w:pPr>
      <w:r>
        <w:rPr>
          <w:rFonts w:ascii="Garamond" w:hAnsi="Garamond"/>
          <w:sz w:val="22"/>
          <w:szCs w:val="22"/>
        </w:rPr>
        <w:t xml:space="preserve">St. John, </w:t>
      </w:r>
      <w:r w:rsidRPr="00166B4D">
        <w:rPr>
          <w:rFonts w:ascii="Garamond" w:hAnsi="Garamond"/>
          <w:i/>
          <w:sz w:val="22"/>
          <w:szCs w:val="22"/>
        </w:rPr>
        <w:t>Line in the Sand</w:t>
      </w:r>
      <w:r>
        <w:rPr>
          <w:rFonts w:ascii="Garamond" w:hAnsi="Garamond"/>
          <w:sz w:val="22"/>
          <w:szCs w:val="22"/>
        </w:rPr>
        <w:t>, pp.</w:t>
      </w:r>
      <w:r w:rsidR="00E27418">
        <w:rPr>
          <w:rFonts w:ascii="Garamond" w:hAnsi="Garamond"/>
          <w:sz w:val="22"/>
          <w:szCs w:val="22"/>
        </w:rPr>
        <w:t xml:space="preserve"> 39-62.</w:t>
      </w:r>
    </w:p>
    <w:p w14:paraId="72F67112" w14:textId="77777777" w:rsidR="0045108D" w:rsidRDefault="0045108D" w:rsidP="009F5812">
      <w:pPr>
        <w:rPr>
          <w:rFonts w:ascii="Garamond" w:hAnsi="Garamond"/>
          <w:b/>
          <w:sz w:val="22"/>
          <w:szCs w:val="22"/>
        </w:rPr>
      </w:pPr>
    </w:p>
    <w:p w14:paraId="1F8A0A04" w14:textId="51391E55" w:rsidR="006E5158" w:rsidRDefault="00C52359" w:rsidP="009F5812">
      <w:pPr>
        <w:rPr>
          <w:rFonts w:ascii="Garamond" w:hAnsi="Garamond"/>
          <w:sz w:val="22"/>
          <w:szCs w:val="22"/>
        </w:rPr>
      </w:pPr>
      <w:r>
        <w:rPr>
          <w:rFonts w:ascii="Garamond" w:hAnsi="Garamond"/>
          <w:b/>
          <w:sz w:val="22"/>
          <w:szCs w:val="22"/>
        </w:rPr>
        <w:t>*</w:t>
      </w:r>
      <w:r w:rsidR="0017149A">
        <w:rPr>
          <w:rFonts w:ascii="Garamond" w:hAnsi="Garamond"/>
          <w:b/>
          <w:sz w:val="22"/>
          <w:szCs w:val="22"/>
        </w:rPr>
        <w:t>Reader’s response</w:t>
      </w:r>
      <w:r w:rsidR="008F5AC9">
        <w:rPr>
          <w:rFonts w:ascii="Garamond" w:hAnsi="Garamond"/>
          <w:b/>
          <w:sz w:val="22"/>
          <w:szCs w:val="22"/>
        </w:rPr>
        <w:t xml:space="preserve"> </w:t>
      </w:r>
      <w:r w:rsidR="006E5158">
        <w:rPr>
          <w:rFonts w:ascii="Garamond" w:hAnsi="Garamond"/>
          <w:b/>
          <w:sz w:val="22"/>
          <w:szCs w:val="22"/>
        </w:rPr>
        <w:t xml:space="preserve">#1 due </w:t>
      </w:r>
      <w:r w:rsidR="0017149A">
        <w:rPr>
          <w:rFonts w:ascii="Garamond" w:hAnsi="Garamond"/>
          <w:b/>
          <w:sz w:val="22"/>
          <w:szCs w:val="22"/>
        </w:rPr>
        <w:t>before</w:t>
      </w:r>
      <w:r w:rsidR="006E5158">
        <w:rPr>
          <w:rFonts w:ascii="Garamond" w:hAnsi="Garamond"/>
          <w:b/>
          <w:sz w:val="22"/>
          <w:szCs w:val="22"/>
        </w:rPr>
        <w:t xml:space="preserve"> class</w:t>
      </w:r>
      <w:r w:rsidR="005C49C3">
        <w:rPr>
          <w:rFonts w:ascii="Garamond" w:hAnsi="Garamond"/>
          <w:b/>
          <w:sz w:val="22"/>
          <w:szCs w:val="22"/>
        </w:rPr>
        <w:t xml:space="preserve"> (2 </w:t>
      </w:r>
      <w:proofErr w:type="gramStart"/>
      <w:r w:rsidR="005C49C3">
        <w:rPr>
          <w:rFonts w:ascii="Garamond" w:hAnsi="Garamond"/>
          <w:b/>
          <w:sz w:val="22"/>
          <w:szCs w:val="22"/>
        </w:rPr>
        <w:t>pgs.)</w:t>
      </w:r>
      <w:r>
        <w:rPr>
          <w:rFonts w:ascii="Garamond" w:hAnsi="Garamond"/>
          <w:b/>
          <w:sz w:val="22"/>
          <w:szCs w:val="22"/>
        </w:rPr>
        <w:t>*</w:t>
      </w:r>
      <w:proofErr w:type="gramEnd"/>
      <w:r w:rsidR="008F5AC9">
        <w:rPr>
          <w:rFonts w:ascii="Garamond" w:hAnsi="Garamond"/>
          <w:b/>
          <w:sz w:val="22"/>
          <w:szCs w:val="22"/>
        </w:rPr>
        <w:t xml:space="preserve"> </w:t>
      </w:r>
      <w:r w:rsidR="008F5AC9" w:rsidRPr="0045108D">
        <w:rPr>
          <w:rFonts w:ascii="Garamond" w:hAnsi="Garamond"/>
          <w:sz w:val="22"/>
          <w:szCs w:val="22"/>
        </w:rPr>
        <w:t>Prompt:</w:t>
      </w:r>
      <w:r w:rsidR="00634E91" w:rsidRPr="0045108D">
        <w:rPr>
          <w:rFonts w:ascii="Garamond" w:hAnsi="Garamond"/>
          <w:sz w:val="22"/>
          <w:szCs w:val="22"/>
        </w:rPr>
        <w:t xml:space="preserve"> </w:t>
      </w:r>
      <w:r w:rsidR="006D7C9D">
        <w:rPr>
          <w:rFonts w:ascii="Garamond" w:hAnsi="Garamond"/>
          <w:sz w:val="22"/>
          <w:szCs w:val="22"/>
        </w:rPr>
        <w:t>Discuss two points that</w:t>
      </w:r>
      <w:r w:rsidR="0045108D" w:rsidRPr="0045108D">
        <w:rPr>
          <w:rFonts w:ascii="Garamond" w:hAnsi="Garamond"/>
          <w:sz w:val="22"/>
          <w:szCs w:val="22"/>
        </w:rPr>
        <w:t xml:space="preserve"> you learn</w:t>
      </w:r>
      <w:r w:rsidR="006D7C9D">
        <w:rPr>
          <w:rFonts w:ascii="Garamond" w:hAnsi="Garamond"/>
          <w:sz w:val="22"/>
          <w:szCs w:val="22"/>
        </w:rPr>
        <w:t>ed</w:t>
      </w:r>
      <w:r w:rsidR="0045108D" w:rsidRPr="0045108D">
        <w:rPr>
          <w:rFonts w:ascii="Garamond" w:hAnsi="Garamond"/>
          <w:sz w:val="22"/>
          <w:szCs w:val="22"/>
        </w:rPr>
        <w:t xml:space="preserve"> from reading </w:t>
      </w:r>
      <w:r w:rsidR="009071D2">
        <w:rPr>
          <w:rFonts w:ascii="Garamond" w:hAnsi="Garamond"/>
          <w:sz w:val="22"/>
          <w:szCs w:val="22"/>
        </w:rPr>
        <w:t xml:space="preserve">Chap. 1 or Chap. 2 of </w:t>
      </w:r>
      <w:r w:rsidR="0045108D" w:rsidRPr="0045108D">
        <w:rPr>
          <w:rFonts w:ascii="Garamond" w:hAnsi="Garamond"/>
          <w:i/>
          <w:sz w:val="22"/>
          <w:szCs w:val="22"/>
        </w:rPr>
        <w:t>Line in the Sand</w:t>
      </w:r>
      <w:r w:rsidR="0045108D" w:rsidRPr="0045108D">
        <w:rPr>
          <w:rFonts w:ascii="Garamond" w:hAnsi="Garamond"/>
          <w:sz w:val="22"/>
          <w:szCs w:val="22"/>
        </w:rPr>
        <w:t xml:space="preserve"> that surprised you</w:t>
      </w:r>
      <w:r w:rsidR="007545B1">
        <w:rPr>
          <w:rFonts w:ascii="Garamond" w:hAnsi="Garamond"/>
          <w:sz w:val="22"/>
          <w:szCs w:val="22"/>
        </w:rPr>
        <w:t xml:space="preserve"> or that you didn’t know before.</w:t>
      </w:r>
      <w:r w:rsidR="00634E91" w:rsidRPr="0045108D">
        <w:rPr>
          <w:rFonts w:ascii="Garamond" w:hAnsi="Garamond"/>
          <w:sz w:val="22"/>
          <w:szCs w:val="22"/>
        </w:rPr>
        <w:t xml:space="preserve"> </w:t>
      </w:r>
    </w:p>
    <w:p w14:paraId="75AC535F" w14:textId="77777777" w:rsidR="00C52359" w:rsidRDefault="00C52359" w:rsidP="00C52359">
      <w:pPr>
        <w:rPr>
          <w:rFonts w:ascii="Garamond" w:hAnsi="Garamond"/>
          <w:b/>
          <w:sz w:val="22"/>
          <w:szCs w:val="22"/>
        </w:rPr>
      </w:pPr>
    </w:p>
    <w:p w14:paraId="6F076B0E" w14:textId="77777777" w:rsidR="00C52359" w:rsidRDefault="00C52359" w:rsidP="00C52359">
      <w:pPr>
        <w:rPr>
          <w:rFonts w:ascii="Garamond" w:hAnsi="Garamond"/>
          <w:sz w:val="22"/>
          <w:szCs w:val="22"/>
        </w:rPr>
      </w:pPr>
      <w:r>
        <w:rPr>
          <w:rFonts w:ascii="Garamond" w:hAnsi="Garamond"/>
          <w:sz w:val="22"/>
          <w:szCs w:val="22"/>
        </w:rPr>
        <w:t>Recommended:</w:t>
      </w:r>
    </w:p>
    <w:p w14:paraId="6EB3756A" w14:textId="26C05BCA" w:rsidR="00C52359" w:rsidRPr="0045108D" w:rsidRDefault="00C52359" w:rsidP="009F5812">
      <w:pPr>
        <w:rPr>
          <w:rFonts w:ascii="Garamond" w:hAnsi="Garamond"/>
          <w:sz w:val="22"/>
          <w:szCs w:val="22"/>
        </w:rPr>
      </w:pPr>
      <w:r w:rsidRPr="00331ED2">
        <w:rPr>
          <w:rFonts w:ascii="Garamond" w:hAnsi="Garamond"/>
          <w:sz w:val="22"/>
          <w:szCs w:val="22"/>
        </w:rPr>
        <w:t xml:space="preserve">Hernandez, Kelly Lytle. </w:t>
      </w:r>
      <w:proofErr w:type="spellStart"/>
      <w:proofErr w:type="gramStart"/>
      <w:r w:rsidRPr="00331ED2">
        <w:rPr>
          <w:rFonts w:ascii="Garamond" w:hAnsi="Garamond"/>
          <w:i/>
          <w:iCs/>
          <w:sz w:val="22"/>
          <w:szCs w:val="22"/>
        </w:rPr>
        <w:t>Migra</w:t>
      </w:r>
      <w:proofErr w:type="spellEnd"/>
      <w:r w:rsidRPr="00331ED2">
        <w:rPr>
          <w:rFonts w:ascii="Garamond" w:hAnsi="Garamond"/>
          <w:i/>
          <w:iCs/>
          <w:sz w:val="22"/>
          <w:szCs w:val="22"/>
        </w:rPr>
        <w:t>!:</w:t>
      </w:r>
      <w:proofErr w:type="gramEnd"/>
      <w:r w:rsidRPr="00331ED2">
        <w:rPr>
          <w:rFonts w:ascii="Garamond" w:hAnsi="Garamond"/>
          <w:i/>
          <w:iCs/>
          <w:sz w:val="22"/>
          <w:szCs w:val="22"/>
        </w:rPr>
        <w:t xml:space="preserve"> A History of the U.S. Border Patrol</w:t>
      </w:r>
      <w:r w:rsidRPr="00331ED2">
        <w:rPr>
          <w:rFonts w:ascii="Garamond" w:hAnsi="Garamond"/>
          <w:sz w:val="22"/>
          <w:szCs w:val="22"/>
        </w:rPr>
        <w:t xml:space="preserve"> (University of California Press, 2010).</w:t>
      </w:r>
    </w:p>
    <w:p w14:paraId="16432995" w14:textId="299EF8AB" w:rsidR="00D742F1" w:rsidRDefault="00D742F1" w:rsidP="009F5812">
      <w:pPr>
        <w:rPr>
          <w:rFonts w:ascii="Garamond" w:hAnsi="Garamond"/>
          <w:b/>
          <w:sz w:val="22"/>
          <w:szCs w:val="22"/>
        </w:rPr>
      </w:pPr>
    </w:p>
    <w:p w14:paraId="52B69328" w14:textId="18C8B62D" w:rsidR="00D742F1" w:rsidRDefault="00D742F1" w:rsidP="009F5812">
      <w:pPr>
        <w:rPr>
          <w:rFonts w:ascii="Garamond" w:hAnsi="Garamond"/>
          <w:b/>
          <w:sz w:val="22"/>
          <w:szCs w:val="22"/>
        </w:rPr>
      </w:pPr>
      <w:r>
        <w:rPr>
          <w:rFonts w:ascii="Garamond" w:hAnsi="Garamond"/>
          <w:b/>
          <w:sz w:val="22"/>
          <w:szCs w:val="22"/>
        </w:rPr>
        <w:t>Class 7 (</w:t>
      </w:r>
      <w:r w:rsidR="0083257C">
        <w:rPr>
          <w:rFonts w:ascii="Garamond" w:hAnsi="Garamond"/>
          <w:b/>
          <w:sz w:val="22"/>
          <w:szCs w:val="22"/>
        </w:rPr>
        <w:t>Feb. 2</w:t>
      </w:r>
      <w:r>
        <w:rPr>
          <w:rFonts w:ascii="Garamond" w:hAnsi="Garamond"/>
          <w:b/>
          <w:sz w:val="22"/>
          <w:szCs w:val="22"/>
        </w:rPr>
        <w:t>)</w:t>
      </w:r>
      <w:r w:rsidR="001B4878">
        <w:rPr>
          <w:rFonts w:ascii="Garamond" w:hAnsi="Garamond"/>
          <w:b/>
          <w:sz w:val="22"/>
          <w:szCs w:val="22"/>
        </w:rPr>
        <w:t xml:space="preserve">: </w:t>
      </w:r>
      <w:r w:rsidR="00C1573B">
        <w:rPr>
          <w:rFonts w:ascii="Garamond" w:hAnsi="Garamond"/>
          <w:b/>
          <w:sz w:val="22"/>
          <w:szCs w:val="22"/>
        </w:rPr>
        <w:t>“Landscape of profits:” E</w:t>
      </w:r>
      <w:r w:rsidR="009071D2">
        <w:rPr>
          <w:rFonts w:ascii="Garamond" w:hAnsi="Garamond"/>
          <w:b/>
          <w:sz w:val="22"/>
          <w:szCs w:val="22"/>
        </w:rPr>
        <w:t>conomi</w:t>
      </w:r>
      <w:r w:rsidR="00C1573B">
        <w:rPr>
          <w:rFonts w:ascii="Garamond" w:hAnsi="Garamond"/>
          <w:b/>
          <w:sz w:val="22"/>
          <w:szCs w:val="22"/>
        </w:rPr>
        <w:t>es of the border</w:t>
      </w:r>
    </w:p>
    <w:p w14:paraId="259375FA" w14:textId="2521ABE6" w:rsidR="00166B4D" w:rsidRDefault="00166B4D" w:rsidP="00017E74">
      <w:pPr>
        <w:rPr>
          <w:rFonts w:ascii="Garamond" w:hAnsi="Garamond"/>
          <w:sz w:val="22"/>
          <w:szCs w:val="22"/>
        </w:rPr>
      </w:pPr>
    </w:p>
    <w:p w14:paraId="690ED3F3" w14:textId="45649228" w:rsidR="00D742F1" w:rsidRDefault="00583C18" w:rsidP="009F5812">
      <w:pPr>
        <w:rPr>
          <w:rFonts w:ascii="Garamond" w:hAnsi="Garamond"/>
          <w:sz w:val="22"/>
          <w:szCs w:val="22"/>
        </w:rPr>
      </w:pPr>
      <w:r>
        <w:rPr>
          <w:rFonts w:ascii="Garamond" w:hAnsi="Garamond"/>
          <w:sz w:val="22"/>
          <w:szCs w:val="22"/>
        </w:rPr>
        <w:t xml:space="preserve">St. John, </w:t>
      </w:r>
      <w:r w:rsidRPr="00166B4D">
        <w:rPr>
          <w:rFonts w:ascii="Garamond" w:hAnsi="Garamond"/>
          <w:i/>
          <w:sz w:val="22"/>
          <w:szCs w:val="22"/>
        </w:rPr>
        <w:t>Line in the Sand</w:t>
      </w:r>
      <w:r>
        <w:rPr>
          <w:rFonts w:ascii="Garamond" w:hAnsi="Garamond"/>
          <w:sz w:val="22"/>
          <w:szCs w:val="22"/>
        </w:rPr>
        <w:t>, pp. 63-89</w:t>
      </w:r>
      <w:r w:rsidR="009071D2">
        <w:rPr>
          <w:rFonts w:ascii="Garamond" w:hAnsi="Garamond"/>
          <w:sz w:val="22"/>
          <w:szCs w:val="22"/>
        </w:rPr>
        <w:t>.</w:t>
      </w:r>
    </w:p>
    <w:p w14:paraId="3E47D82E" w14:textId="77777777" w:rsidR="0083257C" w:rsidRDefault="0083257C" w:rsidP="009F5812">
      <w:pPr>
        <w:rPr>
          <w:rFonts w:ascii="Garamond" w:hAnsi="Garamond"/>
          <w:sz w:val="22"/>
          <w:szCs w:val="22"/>
        </w:rPr>
      </w:pPr>
    </w:p>
    <w:p w14:paraId="0401B5B4" w14:textId="4CD5E950" w:rsidR="0083257C" w:rsidRDefault="0083257C" w:rsidP="009F5812">
      <w:pPr>
        <w:rPr>
          <w:rFonts w:ascii="Garamond" w:hAnsi="Garamond"/>
          <w:sz w:val="22"/>
          <w:szCs w:val="22"/>
        </w:rPr>
      </w:pPr>
      <w:r w:rsidRPr="00C52359">
        <w:rPr>
          <w:rFonts w:ascii="Garamond" w:hAnsi="Garamond"/>
          <w:sz w:val="22"/>
          <w:szCs w:val="22"/>
        </w:rPr>
        <w:t>*</w:t>
      </w:r>
      <w:r>
        <w:rPr>
          <w:rFonts w:ascii="Garamond" w:hAnsi="Garamond"/>
          <w:sz w:val="22"/>
          <w:szCs w:val="22"/>
        </w:rPr>
        <w:t xml:space="preserve">Today: </w:t>
      </w:r>
      <w:r w:rsidRPr="00C52359">
        <w:rPr>
          <w:rFonts w:ascii="Garamond" w:hAnsi="Garamond"/>
          <w:sz w:val="22"/>
          <w:szCs w:val="22"/>
        </w:rPr>
        <w:t>Zoom session with resource librarian Ms. Jeannette Moss on</w:t>
      </w:r>
      <w:r>
        <w:rPr>
          <w:rFonts w:ascii="Garamond" w:hAnsi="Garamond"/>
          <w:sz w:val="22"/>
          <w:szCs w:val="22"/>
        </w:rPr>
        <w:t xml:space="preserve"> how to use the</w:t>
      </w:r>
      <w:r w:rsidRPr="00C52359">
        <w:rPr>
          <w:rFonts w:ascii="Garamond" w:hAnsi="Garamond"/>
          <w:sz w:val="22"/>
          <w:szCs w:val="22"/>
        </w:rPr>
        <w:t xml:space="preserve"> </w:t>
      </w:r>
      <w:proofErr w:type="gramStart"/>
      <w:r w:rsidRPr="00C52359">
        <w:rPr>
          <w:rFonts w:ascii="Garamond" w:hAnsi="Garamond"/>
          <w:sz w:val="22"/>
          <w:szCs w:val="22"/>
        </w:rPr>
        <w:t>library.*</w:t>
      </w:r>
      <w:proofErr w:type="gramEnd"/>
    </w:p>
    <w:p w14:paraId="2230DBB2" w14:textId="77777777" w:rsidR="00583C18" w:rsidRDefault="00583C18" w:rsidP="009F5812">
      <w:pPr>
        <w:rPr>
          <w:rFonts w:ascii="Garamond" w:hAnsi="Garamond"/>
          <w:b/>
          <w:sz w:val="22"/>
          <w:szCs w:val="22"/>
        </w:rPr>
      </w:pPr>
    </w:p>
    <w:p w14:paraId="2D0B6F6D" w14:textId="2C078174" w:rsidR="00D742F1" w:rsidRDefault="00D742F1" w:rsidP="009F5812">
      <w:pPr>
        <w:rPr>
          <w:rFonts w:ascii="Garamond" w:hAnsi="Garamond"/>
          <w:b/>
          <w:sz w:val="22"/>
          <w:szCs w:val="22"/>
        </w:rPr>
      </w:pPr>
      <w:r>
        <w:rPr>
          <w:rFonts w:ascii="Garamond" w:hAnsi="Garamond"/>
          <w:b/>
          <w:sz w:val="22"/>
          <w:szCs w:val="22"/>
        </w:rPr>
        <w:t>Class 8 (</w:t>
      </w:r>
      <w:r w:rsidR="0083257C">
        <w:rPr>
          <w:rFonts w:ascii="Garamond" w:hAnsi="Garamond"/>
          <w:b/>
          <w:sz w:val="22"/>
          <w:szCs w:val="22"/>
        </w:rPr>
        <w:t>Feb. 4</w:t>
      </w:r>
      <w:r>
        <w:rPr>
          <w:rFonts w:ascii="Garamond" w:hAnsi="Garamond"/>
          <w:b/>
          <w:sz w:val="22"/>
          <w:szCs w:val="22"/>
        </w:rPr>
        <w:t>)</w:t>
      </w:r>
      <w:r w:rsidR="001B4878">
        <w:rPr>
          <w:rFonts w:ascii="Garamond" w:hAnsi="Garamond"/>
          <w:b/>
          <w:sz w:val="22"/>
          <w:szCs w:val="22"/>
        </w:rPr>
        <w:t xml:space="preserve">: </w:t>
      </w:r>
      <w:r w:rsidR="00036C25">
        <w:rPr>
          <w:rFonts w:ascii="Garamond" w:hAnsi="Garamond"/>
          <w:b/>
          <w:sz w:val="22"/>
          <w:szCs w:val="22"/>
        </w:rPr>
        <w:t>Locating</w:t>
      </w:r>
      <w:r w:rsidR="00C1573B">
        <w:rPr>
          <w:rFonts w:ascii="Garamond" w:hAnsi="Garamond"/>
          <w:b/>
          <w:sz w:val="22"/>
          <w:szCs w:val="22"/>
        </w:rPr>
        <w:t xml:space="preserve"> borders: </w:t>
      </w:r>
      <w:r w:rsidR="0034349A">
        <w:rPr>
          <w:rFonts w:ascii="Garamond" w:hAnsi="Garamond"/>
          <w:b/>
          <w:sz w:val="22"/>
          <w:szCs w:val="22"/>
        </w:rPr>
        <w:t>“</w:t>
      </w:r>
      <w:r w:rsidR="00A47691">
        <w:rPr>
          <w:rFonts w:ascii="Garamond" w:hAnsi="Garamond"/>
          <w:b/>
          <w:sz w:val="22"/>
          <w:szCs w:val="22"/>
        </w:rPr>
        <w:t xml:space="preserve">The </w:t>
      </w:r>
      <w:r w:rsidR="00166B4D">
        <w:rPr>
          <w:rFonts w:ascii="Garamond" w:hAnsi="Garamond"/>
          <w:b/>
          <w:sz w:val="22"/>
          <w:szCs w:val="22"/>
        </w:rPr>
        <w:t>border</w:t>
      </w:r>
      <w:r w:rsidR="00A47691">
        <w:rPr>
          <w:rFonts w:ascii="Garamond" w:hAnsi="Garamond"/>
          <w:b/>
          <w:sz w:val="22"/>
          <w:szCs w:val="22"/>
        </w:rPr>
        <w:t xml:space="preserve"> is everywhere</w:t>
      </w:r>
      <w:r w:rsidR="0034349A">
        <w:rPr>
          <w:rFonts w:ascii="Garamond" w:hAnsi="Garamond"/>
          <w:b/>
          <w:sz w:val="22"/>
          <w:szCs w:val="22"/>
        </w:rPr>
        <w:t>”</w:t>
      </w:r>
    </w:p>
    <w:p w14:paraId="2BC46EC5" w14:textId="29DA4C6A" w:rsidR="00017E74" w:rsidRDefault="00017E74" w:rsidP="009F5812">
      <w:pPr>
        <w:rPr>
          <w:rFonts w:ascii="Garamond" w:hAnsi="Garamond"/>
          <w:b/>
          <w:sz w:val="22"/>
          <w:szCs w:val="22"/>
        </w:rPr>
      </w:pPr>
    </w:p>
    <w:p w14:paraId="36B257F9" w14:textId="40AF8051" w:rsidR="00017E74" w:rsidRDefault="00017E74" w:rsidP="009F5812">
      <w:pPr>
        <w:rPr>
          <w:rFonts w:ascii="Garamond" w:hAnsi="Garamond"/>
          <w:sz w:val="22"/>
          <w:szCs w:val="22"/>
        </w:rPr>
      </w:pPr>
      <w:r>
        <w:rPr>
          <w:rFonts w:ascii="Garamond" w:hAnsi="Garamond"/>
          <w:sz w:val="22"/>
          <w:szCs w:val="22"/>
        </w:rPr>
        <w:t xml:space="preserve">Miller, pgs. </w:t>
      </w:r>
      <w:r w:rsidR="00802F9C">
        <w:rPr>
          <w:rFonts w:ascii="Garamond" w:hAnsi="Garamond"/>
          <w:sz w:val="22"/>
          <w:szCs w:val="22"/>
        </w:rPr>
        <w:t>30</w:t>
      </w:r>
      <w:r w:rsidR="00352493">
        <w:rPr>
          <w:rFonts w:ascii="Garamond" w:hAnsi="Garamond"/>
          <w:sz w:val="22"/>
          <w:szCs w:val="22"/>
        </w:rPr>
        <w:t>-53</w:t>
      </w:r>
      <w:r w:rsidR="00A47691">
        <w:rPr>
          <w:rFonts w:ascii="Garamond" w:hAnsi="Garamond"/>
          <w:sz w:val="22"/>
          <w:szCs w:val="22"/>
        </w:rPr>
        <w:t>.</w:t>
      </w:r>
    </w:p>
    <w:p w14:paraId="07C5CB8C" w14:textId="4A1E72F4" w:rsidR="0034349A" w:rsidRDefault="0034349A" w:rsidP="009F5812">
      <w:pPr>
        <w:rPr>
          <w:rFonts w:ascii="Garamond" w:hAnsi="Garamond"/>
          <w:sz w:val="22"/>
          <w:szCs w:val="22"/>
        </w:rPr>
      </w:pPr>
    </w:p>
    <w:p w14:paraId="0D2CE438" w14:textId="4C541725" w:rsidR="0034349A" w:rsidRPr="00017E74" w:rsidRDefault="0034349A" w:rsidP="009F5812">
      <w:pPr>
        <w:rPr>
          <w:rFonts w:ascii="Garamond" w:hAnsi="Garamond"/>
          <w:sz w:val="22"/>
          <w:szCs w:val="22"/>
        </w:rPr>
      </w:pPr>
      <w:r>
        <w:rPr>
          <w:rFonts w:ascii="Garamond" w:hAnsi="Garamond"/>
          <w:sz w:val="22"/>
          <w:szCs w:val="22"/>
        </w:rPr>
        <w:t>E.S. Hurd, “</w:t>
      </w:r>
      <w:hyperlink r:id="rId21" w:history="1">
        <w:r w:rsidRPr="0034349A">
          <w:rPr>
            <w:rStyle w:val="Hyperlink"/>
            <w:rFonts w:ascii="Garamond" w:hAnsi="Garamond"/>
            <w:sz w:val="22"/>
            <w:szCs w:val="22"/>
          </w:rPr>
          <w:t>Defund the Border Police: Racial Justice and the American Border</w:t>
        </w:r>
      </w:hyperlink>
      <w:r>
        <w:rPr>
          <w:rFonts w:ascii="Garamond" w:hAnsi="Garamond"/>
          <w:sz w:val="22"/>
          <w:szCs w:val="22"/>
        </w:rPr>
        <w:t>.” Canopy Forum (July 13, 2020).</w:t>
      </w:r>
    </w:p>
    <w:p w14:paraId="541E07C5" w14:textId="1F1CEDDB" w:rsidR="00D742F1" w:rsidRDefault="00D742F1" w:rsidP="009F5812">
      <w:pPr>
        <w:rPr>
          <w:rFonts w:ascii="Garamond" w:hAnsi="Garamond"/>
          <w:b/>
          <w:sz w:val="22"/>
          <w:szCs w:val="22"/>
        </w:rPr>
      </w:pPr>
    </w:p>
    <w:p w14:paraId="415C765C" w14:textId="4BFA5EE7" w:rsidR="00423416" w:rsidRPr="00583C18" w:rsidRDefault="00D742F1" w:rsidP="009F5812">
      <w:pPr>
        <w:rPr>
          <w:rFonts w:ascii="Garamond" w:hAnsi="Garamond"/>
          <w:b/>
          <w:sz w:val="22"/>
          <w:szCs w:val="22"/>
        </w:rPr>
      </w:pPr>
      <w:r>
        <w:rPr>
          <w:rFonts w:ascii="Garamond" w:hAnsi="Garamond"/>
          <w:b/>
          <w:sz w:val="22"/>
          <w:szCs w:val="22"/>
        </w:rPr>
        <w:t xml:space="preserve">Class 9 (Feb. </w:t>
      </w:r>
      <w:r w:rsidR="0083257C">
        <w:rPr>
          <w:rFonts w:ascii="Garamond" w:hAnsi="Garamond"/>
          <w:b/>
          <w:sz w:val="22"/>
          <w:szCs w:val="22"/>
        </w:rPr>
        <w:t>9</w:t>
      </w:r>
      <w:r>
        <w:rPr>
          <w:rFonts w:ascii="Garamond" w:hAnsi="Garamond"/>
          <w:b/>
          <w:sz w:val="22"/>
          <w:szCs w:val="22"/>
        </w:rPr>
        <w:t>)</w:t>
      </w:r>
      <w:r w:rsidR="00C65B54">
        <w:rPr>
          <w:rFonts w:ascii="Garamond" w:hAnsi="Garamond"/>
          <w:b/>
          <w:sz w:val="22"/>
          <w:szCs w:val="22"/>
        </w:rPr>
        <w:t>:</w:t>
      </w:r>
      <w:r w:rsidR="00423416">
        <w:rPr>
          <w:rFonts w:ascii="Garamond" w:hAnsi="Garamond"/>
          <w:b/>
          <w:sz w:val="22"/>
          <w:szCs w:val="22"/>
        </w:rPr>
        <w:t xml:space="preserve"> </w:t>
      </w:r>
      <w:r w:rsidR="00036C25">
        <w:rPr>
          <w:rFonts w:ascii="Garamond" w:hAnsi="Garamond"/>
          <w:b/>
          <w:sz w:val="22"/>
          <w:szCs w:val="22"/>
        </w:rPr>
        <w:t>Securing</w:t>
      </w:r>
      <w:r w:rsidR="00423416">
        <w:rPr>
          <w:rFonts w:ascii="Garamond" w:hAnsi="Garamond"/>
          <w:b/>
          <w:sz w:val="22"/>
          <w:szCs w:val="22"/>
        </w:rPr>
        <w:t xml:space="preserve"> </w:t>
      </w:r>
      <w:r w:rsidR="00036C25">
        <w:rPr>
          <w:rFonts w:ascii="Garamond" w:hAnsi="Garamond"/>
          <w:b/>
          <w:sz w:val="22"/>
          <w:szCs w:val="22"/>
        </w:rPr>
        <w:t>borders</w:t>
      </w:r>
    </w:p>
    <w:p w14:paraId="6B9F8C8E" w14:textId="77777777" w:rsidR="0034349A" w:rsidRDefault="0034349A" w:rsidP="009F5812">
      <w:pPr>
        <w:rPr>
          <w:rFonts w:ascii="Garamond" w:hAnsi="Garamond"/>
          <w:sz w:val="22"/>
          <w:szCs w:val="22"/>
        </w:rPr>
      </w:pPr>
    </w:p>
    <w:p w14:paraId="3676DB23" w14:textId="14FB1665" w:rsidR="00233E2C" w:rsidRDefault="00233E2C" w:rsidP="009F5812">
      <w:pPr>
        <w:rPr>
          <w:rFonts w:ascii="Garamond" w:hAnsi="Garamond"/>
          <w:sz w:val="22"/>
          <w:szCs w:val="22"/>
        </w:rPr>
      </w:pPr>
      <w:r>
        <w:rPr>
          <w:rFonts w:ascii="Garamond" w:hAnsi="Garamond"/>
          <w:sz w:val="22"/>
          <w:szCs w:val="22"/>
        </w:rPr>
        <w:t xml:space="preserve">Miller, </w:t>
      </w:r>
      <w:r w:rsidR="00655EE3" w:rsidRPr="00655EE3">
        <w:rPr>
          <w:rFonts w:ascii="Garamond" w:hAnsi="Garamond"/>
          <w:i/>
          <w:sz w:val="22"/>
          <w:szCs w:val="22"/>
        </w:rPr>
        <w:t>Empire of Borders</w:t>
      </w:r>
      <w:r w:rsidR="00655EE3">
        <w:rPr>
          <w:rFonts w:ascii="Garamond" w:hAnsi="Garamond"/>
          <w:sz w:val="22"/>
          <w:szCs w:val="22"/>
        </w:rPr>
        <w:t xml:space="preserve">, </w:t>
      </w:r>
      <w:r w:rsidR="00352493">
        <w:rPr>
          <w:rFonts w:ascii="Garamond" w:hAnsi="Garamond"/>
          <w:sz w:val="22"/>
          <w:szCs w:val="22"/>
        </w:rPr>
        <w:t>57-</w:t>
      </w:r>
      <w:r w:rsidR="00112465">
        <w:rPr>
          <w:rFonts w:ascii="Garamond" w:hAnsi="Garamond"/>
          <w:sz w:val="22"/>
          <w:szCs w:val="22"/>
        </w:rPr>
        <w:t>128</w:t>
      </w:r>
      <w:r w:rsidR="00A47691">
        <w:rPr>
          <w:rFonts w:ascii="Garamond" w:hAnsi="Garamond"/>
          <w:sz w:val="22"/>
          <w:szCs w:val="22"/>
        </w:rPr>
        <w:t>.</w:t>
      </w:r>
    </w:p>
    <w:p w14:paraId="1794157A" w14:textId="2708B586" w:rsidR="00EF639F" w:rsidRDefault="00EF639F" w:rsidP="009F5812">
      <w:pPr>
        <w:rPr>
          <w:rFonts w:ascii="Garamond" w:hAnsi="Garamond"/>
          <w:sz w:val="22"/>
          <w:szCs w:val="22"/>
        </w:rPr>
      </w:pPr>
    </w:p>
    <w:p w14:paraId="1428A51B" w14:textId="605B0E7F" w:rsidR="00EF639F" w:rsidRDefault="00EF639F" w:rsidP="009F5812">
      <w:pPr>
        <w:rPr>
          <w:rFonts w:ascii="Garamond" w:hAnsi="Garamond"/>
          <w:sz w:val="22"/>
          <w:szCs w:val="22"/>
        </w:rPr>
      </w:pPr>
      <w:r w:rsidRPr="00D742F1">
        <w:rPr>
          <w:rFonts w:ascii="Garamond" w:hAnsi="Garamond"/>
          <w:sz w:val="22"/>
          <w:szCs w:val="22"/>
        </w:rPr>
        <w:t>Je</w:t>
      </w:r>
      <w:r>
        <w:rPr>
          <w:rFonts w:ascii="Garamond" w:hAnsi="Garamond"/>
          <w:sz w:val="22"/>
          <w:szCs w:val="22"/>
        </w:rPr>
        <w:t>fferson Cowie, “</w:t>
      </w:r>
      <w:hyperlink r:id="rId22" w:anchor=".X2yr40DcnL0.facebook" w:history="1">
        <w:r w:rsidRPr="00D742F1">
          <w:rPr>
            <w:rStyle w:val="Hyperlink"/>
            <w:rFonts w:ascii="Garamond" w:hAnsi="Garamond"/>
            <w:sz w:val="22"/>
            <w:szCs w:val="22"/>
          </w:rPr>
          <w:t>Is Freedom White</w:t>
        </w:r>
      </w:hyperlink>
      <w:r>
        <w:rPr>
          <w:rFonts w:ascii="Garamond" w:hAnsi="Garamond"/>
          <w:sz w:val="22"/>
          <w:szCs w:val="22"/>
        </w:rPr>
        <w:t xml:space="preserve">?” Boston Review (Sept. 24, 2020). </w:t>
      </w:r>
    </w:p>
    <w:p w14:paraId="0A8A8230" w14:textId="7EB11877" w:rsidR="00D742F1" w:rsidRDefault="00D742F1" w:rsidP="009F5812">
      <w:pPr>
        <w:rPr>
          <w:rFonts w:ascii="Garamond" w:hAnsi="Garamond"/>
          <w:b/>
          <w:sz w:val="22"/>
          <w:szCs w:val="22"/>
        </w:rPr>
      </w:pPr>
    </w:p>
    <w:p w14:paraId="6B0493CD" w14:textId="653D39C5" w:rsidR="00D742F1" w:rsidRDefault="00D742F1" w:rsidP="009F5812">
      <w:pPr>
        <w:rPr>
          <w:rFonts w:ascii="Garamond" w:hAnsi="Garamond"/>
          <w:b/>
          <w:sz w:val="22"/>
          <w:szCs w:val="22"/>
        </w:rPr>
      </w:pPr>
      <w:r>
        <w:rPr>
          <w:rFonts w:ascii="Garamond" w:hAnsi="Garamond"/>
          <w:b/>
          <w:sz w:val="22"/>
          <w:szCs w:val="22"/>
        </w:rPr>
        <w:t>Class 10 (Feb.</w:t>
      </w:r>
      <w:r w:rsidR="0083257C">
        <w:rPr>
          <w:rFonts w:ascii="Garamond" w:hAnsi="Garamond"/>
          <w:b/>
          <w:sz w:val="22"/>
          <w:szCs w:val="22"/>
        </w:rPr>
        <w:t xml:space="preserve"> 11</w:t>
      </w:r>
      <w:r>
        <w:rPr>
          <w:rFonts w:ascii="Garamond" w:hAnsi="Garamond"/>
          <w:b/>
          <w:sz w:val="22"/>
          <w:szCs w:val="22"/>
        </w:rPr>
        <w:t>)</w:t>
      </w:r>
      <w:r w:rsidR="0083257C">
        <w:rPr>
          <w:rFonts w:ascii="Garamond" w:hAnsi="Garamond"/>
          <w:b/>
          <w:sz w:val="22"/>
          <w:szCs w:val="22"/>
        </w:rPr>
        <w:t>:</w:t>
      </w:r>
      <w:r w:rsidR="00112465">
        <w:rPr>
          <w:rFonts w:ascii="Garamond" w:hAnsi="Garamond"/>
          <w:b/>
          <w:sz w:val="22"/>
          <w:szCs w:val="22"/>
        </w:rPr>
        <w:t xml:space="preserve"> </w:t>
      </w:r>
      <w:r w:rsidR="004C498E">
        <w:rPr>
          <w:rFonts w:ascii="Garamond" w:hAnsi="Garamond"/>
          <w:b/>
          <w:sz w:val="22"/>
          <w:szCs w:val="22"/>
        </w:rPr>
        <w:t>Litigating borders</w:t>
      </w:r>
    </w:p>
    <w:p w14:paraId="3C20B1E2" w14:textId="77777777" w:rsidR="00112465" w:rsidRDefault="00112465" w:rsidP="00112465">
      <w:pPr>
        <w:rPr>
          <w:rFonts w:ascii="Garamond" w:hAnsi="Garamond"/>
          <w:sz w:val="22"/>
          <w:szCs w:val="22"/>
        </w:rPr>
      </w:pPr>
    </w:p>
    <w:p w14:paraId="4667EF45" w14:textId="1BFC60F7" w:rsidR="00112465" w:rsidRDefault="00112465" w:rsidP="00112465">
      <w:pPr>
        <w:rPr>
          <w:rFonts w:ascii="Garamond" w:hAnsi="Garamond"/>
          <w:sz w:val="22"/>
          <w:szCs w:val="22"/>
        </w:rPr>
      </w:pPr>
      <w:r>
        <w:rPr>
          <w:rFonts w:ascii="Garamond" w:hAnsi="Garamond"/>
          <w:sz w:val="22"/>
          <w:szCs w:val="22"/>
        </w:rPr>
        <w:t xml:space="preserve">St. John, </w:t>
      </w:r>
      <w:r w:rsidRPr="00166B4D">
        <w:rPr>
          <w:rFonts w:ascii="Garamond" w:hAnsi="Garamond"/>
          <w:i/>
          <w:sz w:val="22"/>
          <w:szCs w:val="22"/>
        </w:rPr>
        <w:t>Line in the Sand</w:t>
      </w:r>
      <w:r>
        <w:rPr>
          <w:rFonts w:ascii="Garamond" w:hAnsi="Garamond"/>
          <w:sz w:val="22"/>
          <w:szCs w:val="22"/>
        </w:rPr>
        <w:t>, pp. 174-197.</w:t>
      </w:r>
    </w:p>
    <w:p w14:paraId="1C5308A1" w14:textId="77777777" w:rsidR="00112465" w:rsidRDefault="00112465" w:rsidP="00112465">
      <w:pPr>
        <w:rPr>
          <w:rFonts w:ascii="Garamond" w:hAnsi="Garamond"/>
          <w:sz w:val="22"/>
          <w:szCs w:val="22"/>
        </w:rPr>
      </w:pPr>
    </w:p>
    <w:p w14:paraId="387EC4CE" w14:textId="0A9BB797" w:rsidR="00112465" w:rsidRPr="00017E74" w:rsidRDefault="002805F5" w:rsidP="00112465">
      <w:pPr>
        <w:rPr>
          <w:rFonts w:ascii="Garamond" w:hAnsi="Garamond"/>
          <w:sz w:val="22"/>
          <w:szCs w:val="22"/>
        </w:rPr>
      </w:pPr>
      <w:r>
        <w:rPr>
          <w:rFonts w:ascii="Garamond" w:hAnsi="Garamond"/>
          <w:sz w:val="22"/>
          <w:szCs w:val="22"/>
        </w:rPr>
        <w:t>*</w:t>
      </w:r>
      <w:r w:rsidR="00112465">
        <w:rPr>
          <w:rFonts w:ascii="Garamond" w:hAnsi="Garamond"/>
          <w:sz w:val="22"/>
          <w:szCs w:val="22"/>
        </w:rPr>
        <w:t xml:space="preserve">J.J. Mulligan </w:t>
      </w:r>
      <w:proofErr w:type="spellStart"/>
      <w:r w:rsidR="00112465">
        <w:rPr>
          <w:rFonts w:ascii="Garamond" w:hAnsi="Garamond"/>
          <w:sz w:val="22"/>
          <w:szCs w:val="22"/>
        </w:rPr>
        <w:t>Sépulveda</w:t>
      </w:r>
      <w:proofErr w:type="spellEnd"/>
      <w:r w:rsidR="00112465">
        <w:rPr>
          <w:rFonts w:ascii="Garamond" w:hAnsi="Garamond"/>
          <w:sz w:val="22"/>
          <w:szCs w:val="22"/>
        </w:rPr>
        <w:t xml:space="preserve">, </w:t>
      </w:r>
      <w:r w:rsidR="00112465" w:rsidRPr="00A9164D">
        <w:rPr>
          <w:rFonts w:ascii="Garamond" w:hAnsi="Garamond"/>
          <w:i/>
          <w:sz w:val="22"/>
          <w:szCs w:val="22"/>
        </w:rPr>
        <w:t>No Human is Illegal: An Attorney on the Frontlines of the Immigration War</w:t>
      </w:r>
      <w:r w:rsidR="00112465">
        <w:rPr>
          <w:rFonts w:ascii="Garamond" w:hAnsi="Garamond"/>
          <w:sz w:val="22"/>
          <w:szCs w:val="22"/>
        </w:rPr>
        <w:t xml:space="preserve"> (Brooklyn: Melville House, 2018), Part III, “The Border,” pp. 107-144. </w:t>
      </w:r>
    </w:p>
    <w:p w14:paraId="7250F524" w14:textId="77777777" w:rsidR="00112465" w:rsidRDefault="00112465" w:rsidP="00112465">
      <w:pPr>
        <w:rPr>
          <w:rFonts w:ascii="Garamond" w:hAnsi="Garamond"/>
          <w:sz w:val="22"/>
          <w:szCs w:val="22"/>
        </w:rPr>
      </w:pPr>
    </w:p>
    <w:p w14:paraId="6BC578BB" w14:textId="5FE0B27F" w:rsidR="00036C25" w:rsidRDefault="00C52359" w:rsidP="00112465">
      <w:pPr>
        <w:rPr>
          <w:rFonts w:ascii="Garamond" w:hAnsi="Garamond"/>
          <w:sz w:val="22"/>
          <w:szCs w:val="22"/>
        </w:rPr>
      </w:pPr>
      <w:r>
        <w:rPr>
          <w:rFonts w:ascii="Garamond" w:hAnsi="Garamond"/>
          <w:sz w:val="22"/>
          <w:szCs w:val="22"/>
        </w:rPr>
        <w:t>Recommended</w:t>
      </w:r>
      <w:r w:rsidR="00112465">
        <w:rPr>
          <w:rFonts w:ascii="Garamond" w:hAnsi="Garamond"/>
          <w:sz w:val="22"/>
          <w:szCs w:val="22"/>
        </w:rPr>
        <w:t>:</w:t>
      </w:r>
    </w:p>
    <w:p w14:paraId="03049DAD" w14:textId="205B5B2C" w:rsidR="00112465" w:rsidRDefault="00112465" w:rsidP="00112465">
      <w:pPr>
        <w:rPr>
          <w:rFonts w:ascii="Garamond" w:hAnsi="Garamond"/>
          <w:sz w:val="22"/>
          <w:szCs w:val="22"/>
        </w:rPr>
      </w:pPr>
      <w:r w:rsidRPr="00C46A75">
        <w:rPr>
          <w:rFonts w:ascii="Garamond" w:hAnsi="Garamond"/>
          <w:sz w:val="22"/>
          <w:szCs w:val="22"/>
        </w:rPr>
        <w:t xml:space="preserve">John </w:t>
      </w:r>
      <w:proofErr w:type="spellStart"/>
      <w:r w:rsidRPr="00C46A75">
        <w:rPr>
          <w:rFonts w:ascii="Garamond" w:hAnsi="Garamond"/>
          <w:sz w:val="22"/>
          <w:szCs w:val="22"/>
        </w:rPr>
        <w:t>Torpey</w:t>
      </w:r>
      <w:proofErr w:type="spellEnd"/>
      <w:r>
        <w:rPr>
          <w:rFonts w:ascii="Garamond" w:hAnsi="Garamond"/>
          <w:sz w:val="22"/>
          <w:szCs w:val="22"/>
        </w:rPr>
        <w:t>,</w:t>
      </w:r>
      <w:r w:rsidRPr="00C46A75">
        <w:rPr>
          <w:rFonts w:ascii="Garamond" w:hAnsi="Garamond"/>
          <w:sz w:val="22"/>
          <w:szCs w:val="22"/>
        </w:rPr>
        <w:t xml:space="preserve"> “States and the Regulation of Migration in the Twentieth-Century North Atlantic World</w:t>
      </w:r>
      <w:r>
        <w:rPr>
          <w:rFonts w:ascii="Garamond" w:hAnsi="Garamond"/>
          <w:sz w:val="22"/>
          <w:szCs w:val="22"/>
        </w:rPr>
        <w:t>,”</w:t>
      </w:r>
      <w:r w:rsidRPr="00C46A75">
        <w:rPr>
          <w:rFonts w:ascii="Garamond" w:hAnsi="Garamond"/>
          <w:sz w:val="22"/>
          <w:szCs w:val="22"/>
        </w:rPr>
        <w:t xml:space="preserve"> </w:t>
      </w:r>
      <w:r>
        <w:rPr>
          <w:rFonts w:ascii="Garamond" w:hAnsi="Garamond"/>
          <w:sz w:val="22"/>
          <w:szCs w:val="22"/>
        </w:rPr>
        <w:t>i</w:t>
      </w:r>
      <w:r w:rsidRPr="00C46A75">
        <w:rPr>
          <w:rFonts w:ascii="Garamond" w:hAnsi="Garamond"/>
          <w:sz w:val="22"/>
          <w:szCs w:val="22"/>
        </w:rPr>
        <w:t xml:space="preserve">n </w:t>
      </w:r>
      <w:r w:rsidRPr="00C46A75">
        <w:rPr>
          <w:rFonts w:ascii="Garamond" w:hAnsi="Garamond"/>
          <w:i/>
          <w:iCs/>
          <w:sz w:val="22"/>
          <w:szCs w:val="22"/>
        </w:rPr>
        <w:t xml:space="preserve">The Wall Around </w:t>
      </w:r>
      <w:proofErr w:type="gramStart"/>
      <w:r w:rsidRPr="00C46A75">
        <w:rPr>
          <w:rFonts w:ascii="Garamond" w:hAnsi="Garamond"/>
          <w:i/>
          <w:iCs/>
          <w:sz w:val="22"/>
          <w:szCs w:val="22"/>
        </w:rPr>
        <w:t>The</w:t>
      </w:r>
      <w:proofErr w:type="gramEnd"/>
      <w:r w:rsidRPr="00C46A75">
        <w:rPr>
          <w:rFonts w:ascii="Garamond" w:hAnsi="Garamond"/>
          <w:i/>
          <w:iCs/>
          <w:sz w:val="22"/>
          <w:szCs w:val="22"/>
        </w:rPr>
        <w:t xml:space="preserve"> West: State Borders and Immigration Controls in North America and Europe</w:t>
      </w:r>
      <w:r>
        <w:rPr>
          <w:rFonts w:ascii="Garamond" w:hAnsi="Garamond"/>
          <w:sz w:val="22"/>
          <w:szCs w:val="22"/>
        </w:rPr>
        <w:t>, e</w:t>
      </w:r>
      <w:r w:rsidRPr="00C46A75">
        <w:rPr>
          <w:rFonts w:ascii="Garamond" w:hAnsi="Garamond"/>
          <w:sz w:val="22"/>
          <w:szCs w:val="22"/>
        </w:rPr>
        <w:t>ds. Peter Andreas and Timothy Snyder</w:t>
      </w:r>
      <w:r>
        <w:rPr>
          <w:rFonts w:ascii="Garamond" w:hAnsi="Garamond"/>
          <w:sz w:val="22"/>
          <w:szCs w:val="22"/>
        </w:rPr>
        <w:t xml:space="preserve"> (</w:t>
      </w:r>
      <w:r w:rsidRPr="00C46A75">
        <w:rPr>
          <w:rFonts w:ascii="Garamond" w:hAnsi="Garamond"/>
          <w:sz w:val="22"/>
          <w:szCs w:val="22"/>
        </w:rPr>
        <w:t>New York: Rowman and Littlefield, 2000</w:t>
      </w:r>
      <w:r>
        <w:rPr>
          <w:rFonts w:ascii="Garamond" w:hAnsi="Garamond"/>
          <w:sz w:val="22"/>
          <w:szCs w:val="22"/>
        </w:rPr>
        <w:t xml:space="preserve">): </w:t>
      </w:r>
      <w:r w:rsidRPr="00C46A75">
        <w:rPr>
          <w:rFonts w:ascii="Garamond" w:hAnsi="Garamond"/>
          <w:sz w:val="22"/>
          <w:szCs w:val="22"/>
        </w:rPr>
        <w:t>31</w:t>
      </w:r>
      <w:r>
        <w:rPr>
          <w:rFonts w:ascii="Garamond" w:hAnsi="Garamond"/>
          <w:sz w:val="22"/>
          <w:szCs w:val="22"/>
        </w:rPr>
        <w:t>-</w:t>
      </w:r>
      <w:r w:rsidRPr="00C46A75">
        <w:rPr>
          <w:rFonts w:ascii="Garamond" w:hAnsi="Garamond"/>
          <w:sz w:val="22"/>
          <w:szCs w:val="22"/>
        </w:rPr>
        <w:t>54.</w:t>
      </w:r>
    </w:p>
    <w:p w14:paraId="6321B59C" w14:textId="77777777" w:rsidR="00112465" w:rsidRPr="002F56CE" w:rsidRDefault="00112465" w:rsidP="00112465">
      <w:pPr>
        <w:rPr>
          <w:rFonts w:ascii="Garamond" w:hAnsi="Garamond"/>
          <w:sz w:val="22"/>
          <w:szCs w:val="22"/>
        </w:rPr>
      </w:pPr>
    </w:p>
    <w:p w14:paraId="36507899" w14:textId="3507CDAA" w:rsidR="00C60AD1" w:rsidRDefault="00C60AD1" w:rsidP="00112465">
      <w:pPr>
        <w:rPr>
          <w:rFonts w:ascii="Garamond" w:hAnsi="Garamond"/>
          <w:sz w:val="22"/>
          <w:szCs w:val="22"/>
        </w:rPr>
      </w:pPr>
      <w:r>
        <w:rPr>
          <w:rFonts w:ascii="Garamond" w:hAnsi="Garamond"/>
          <w:sz w:val="22"/>
          <w:szCs w:val="22"/>
        </w:rPr>
        <w:t xml:space="preserve">John Washington, </w:t>
      </w:r>
      <w:r w:rsidRPr="00885359">
        <w:rPr>
          <w:rFonts w:ascii="Garamond" w:hAnsi="Garamond"/>
          <w:i/>
          <w:sz w:val="22"/>
          <w:szCs w:val="22"/>
        </w:rPr>
        <w:t>The Di</w:t>
      </w:r>
      <w:r w:rsidR="00885359" w:rsidRPr="00885359">
        <w:rPr>
          <w:rFonts w:ascii="Garamond" w:hAnsi="Garamond"/>
          <w:i/>
          <w:sz w:val="22"/>
          <w:szCs w:val="22"/>
        </w:rPr>
        <w:t>s</w:t>
      </w:r>
      <w:r w:rsidRPr="00885359">
        <w:rPr>
          <w:rFonts w:ascii="Garamond" w:hAnsi="Garamond"/>
          <w:i/>
          <w:sz w:val="22"/>
          <w:szCs w:val="22"/>
        </w:rPr>
        <w:t>possesse</w:t>
      </w:r>
      <w:r w:rsidR="00885359" w:rsidRPr="00885359">
        <w:rPr>
          <w:rFonts w:ascii="Garamond" w:hAnsi="Garamond"/>
          <w:i/>
          <w:sz w:val="22"/>
          <w:szCs w:val="22"/>
        </w:rPr>
        <w:t>d: A Story of Asylum at the US-Mexican Border and Beyond</w:t>
      </w:r>
      <w:r w:rsidR="00885359">
        <w:rPr>
          <w:rFonts w:ascii="Garamond" w:hAnsi="Garamond"/>
          <w:sz w:val="22"/>
          <w:szCs w:val="22"/>
        </w:rPr>
        <w:t>. New York: Verso, 2020.</w:t>
      </w:r>
    </w:p>
    <w:p w14:paraId="2032B3B9" w14:textId="54257388" w:rsidR="00D742F1" w:rsidRDefault="00D742F1" w:rsidP="009F5812">
      <w:pPr>
        <w:rPr>
          <w:rFonts w:ascii="Garamond" w:hAnsi="Garamond"/>
          <w:b/>
          <w:sz w:val="22"/>
          <w:szCs w:val="22"/>
        </w:rPr>
      </w:pPr>
    </w:p>
    <w:p w14:paraId="64F01BB3" w14:textId="4305ED13" w:rsidR="00166B4D" w:rsidRDefault="00D742F1" w:rsidP="00A02024">
      <w:pPr>
        <w:rPr>
          <w:rFonts w:ascii="Garamond" w:hAnsi="Garamond"/>
          <w:b/>
          <w:sz w:val="22"/>
          <w:szCs w:val="22"/>
        </w:rPr>
      </w:pPr>
      <w:r>
        <w:rPr>
          <w:rFonts w:ascii="Garamond" w:hAnsi="Garamond"/>
          <w:b/>
          <w:sz w:val="22"/>
          <w:szCs w:val="22"/>
        </w:rPr>
        <w:t xml:space="preserve">Class 11 (Feb. </w:t>
      </w:r>
      <w:r w:rsidR="0083257C">
        <w:rPr>
          <w:rFonts w:ascii="Garamond" w:hAnsi="Garamond"/>
          <w:b/>
          <w:sz w:val="22"/>
          <w:szCs w:val="22"/>
        </w:rPr>
        <w:t>16</w:t>
      </w:r>
      <w:r>
        <w:rPr>
          <w:rFonts w:ascii="Garamond" w:hAnsi="Garamond"/>
          <w:b/>
          <w:sz w:val="22"/>
          <w:szCs w:val="22"/>
        </w:rPr>
        <w:t>)</w:t>
      </w:r>
      <w:r w:rsidR="00117AF7">
        <w:rPr>
          <w:rFonts w:ascii="Garamond" w:hAnsi="Garamond"/>
          <w:b/>
          <w:sz w:val="22"/>
          <w:szCs w:val="22"/>
        </w:rPr>
        <w:t xml:space="preserve">: </w:t>
      </w:r>
      <w:r w:rsidR="00717564">
        <w:rPr>
          <w:rFonts w:ascii="Garamond" w:hAnsi="Garamond"/>
          <w:b/>
          <w:sz w:val="22"/>
          <w:szCs w:val="22"/>
        </w:rPr>
        <w:t>Living borderlands: folk saints</w:t>
      </w:r>
    </w:p>
    <w:p w14:paraId="63A3B0F3" w14:textId="19C83D8F" w:rsidR="00A02024" w:rsidRDefault="00A02024" w:rsidP="00A02024">
      <w:pPr>
        <w:rPr>
          <w:rFonts w:ascii="Garamond" w:hAnsi="Garamond"/>
          <w:sz w:val="22"/>
          <w:szCs w:val="22"/>
        </w:rPr>
      </w:pPr>
    </w:p>
    <w:p w14:paraId="31EE6447" w14:textId="4D3829CA" w:rsidR="00A02024" w:rsidRDefault="00A02024" w:rsidP="00A02024">
      <w:pPr>
        <w:rPr>
          <w:rFonts w:ascii="Garamond" w:hAnsi="Garamond"/>
          <w:sz w:val="22"/>
          <w:szCs w:val="22"/>
        </w:rPr>
      </w:pPr>
      <w:r>
        <w:rPr>
          <w:rFonts w:ascii="Garamond" w:hAnsi="Garamond"/>
          <w:sz w:val="22"/>
          <w:szCs w:val="22"/>
        </w:rPr>
        <w:t xml:space="preserve">Griffith, </w:t>
      </w:r>
      <w:r w:rsidR="00A16CF2" w:rsidRPr="00A02024">
        <w:rPr>
          <w:rFonts w:ascii="Garamond" w:hAnsi="Garamond"/>
          <w:i/>
          <w:sz w:val="22"/>
          <w:szCs w:val="22"/>
        </w:rPr>
        <w:t xml:space="preserve">Folk Saints of the </w:t>
      </w:r>
      <w:r w:rsidR="00A16CF2" w:rsidRPr="00F75C28">
        <w:rPr>
          <w:rFonts w:ascii="Garamond" w:hAnsi="Garamond"/>
          <w:i/>
          <w:sz w:val="22"/>
          <w:szCs w:val="22"/>
        </w:rPr>
        <w:t>Borderlands</w:t>
      </w:r>
      <w:r w:rsidR="00825A66">
        <w:rPr>
          <w:rFonts w:ascii="Garamond" w:hAnsi="Garamond"/>
          <w:sz w:val="22"/>
          <w:szCs w:val="22"/>
        </w:rPr>
        <w:t xml:space="preserve">, </w:t>
      </w:r>
      <w:r w:rsidRPr="00825A66">
        <w:rPr>
          <w:rFonts w:ascii="Garamond" w:hAnsi="Garamond"/>
          <w:sz w:val="22"/>
          <w:szCs w:val="22"/>
        </w:rPr>
        <w:t>pp</w:t>
      </w:r>
      <w:r>
        <w:rPr>
          <w:rFonts w:ascii="Garamond" w:hAnsi="Garamond"/>
          <w:sz w:val="22"/>
          <w:szCs w:val="22"/>
        </w:rPr>
        <w:t>. 1-41.</w:t>
      </w:r>
    </w:p>
    <w:p w14:paraId="0FF520B8" w14:textId="49F4F6CE" w:rsidR="00A02024" w:rsidRDefault="00A02024" w:rsidP="00A02024">
      <w:pPr>
        <w:rPr>
          <w:rFonts w:ascii="Garamond" w:hAnsi="Garamond"/>
          <w:sz w:val="22"/>
          <w:szCs w:val="22"/>
        </w:rPr>
      </w:pPr>
    </w:p>
    <w:p w14:paraId="55AD2403" w14:textId="6AF28AB3" w:rsidR="00A02024" w:rsidRPr="00A02024" w:rsidRDefault="00A02024" w:rsidP="00A02024">
      <w:pPr>
        <w:rPr>
          <w:rFonts w:ascii="Garamond" w:hAnsi="Garamond"/>
          <w:bCs/>
          <w:sz w:val="22"/>
          <w:szCs w:val="22"/>
        </w:rPr>
      </w:pPr>
      <w:r>
        <w:rPr>
          <w:rFonts w:ascii="Garamond" w:hAnsi="Garamond"/>
          <w:sz w:val="22"/>
          <w:szCs w:val="22"/>
        </w:rPr>
        <w:t xml:space="preserve">Lois Ann </w:t>
      </w:r>
      <w:proofErr w:type="spellStart"/>
      <w:r>
        <w:rPr>
          <w:rFonts w:ascii="Garamond" w:hAnsi="Garamond"/>
          <w:sz w:val="22"/>
          <w:szCs w:val="22"/>
        </w:rPr>
        <w:t>Lorentzen</w:t>
      </w:r>
      <w:proofErr w:type="spellEnd"/>
      <w:r>
        <w:rPr>
          <w:rFonts w:ascii="Garamond" w:hAnsi="Garamond"/>
          <w:sz w:val="22"/>
          <w:szCs w:val="22"/>
        </w:rPr>
        <w:t xml:space="preserve">, </w:t>
      </w:r>
      <w:hyperlink r:id="rId23" w:history="1">
        <w:r w:rsidRPr="00C163C8">
          <w:rPr>
            <w:rStyle w:val="Hyperlink"/>
            <w:rFonts w:ascii="Garamond" w:hAnsi="Garamond"/>
            <w:bCs/>
            <w:i/>
            <w:iCs/>
            <w:sz w:val="22"/>
            <w:szCs w:val="22"/>
          </w:rPr>
          <w:t xml:space="preserve">Santa </w:t>
        </w:r>
        <w:proofErr w:type="spellStart"/>
        <w:r w:rsidRPr="00C163C8">
          <w:rPr>
            <w:rStyle w:val="Hyperlink"/>
            <w:rFonts w:ascii="Garamond" w:hAnsi="Garamond"/>
            <w:bCs/>
            <w:i/>
            <w:iCs/>
            <w:sz w:val="22"/>
            <w:szCs w:val="22"/>
          </w:rPr>
          <w:t>Muerte</w:t>
        </w:r>
        <w:proofErr w:type="spellEnd"/>
        <w:r w:rsidRPr="00C163C8">
          <w:rPr>
            <w:rStyle w:val="Hyperlink"/>
            <w:rFonts w:ascii="Garamond" w:hAnsi="Garamond"/>
            <w:bCs/>
            <w:i/>
            <w:iCs/>
            <w:sz w:val="22"/>
            <w:szCs w:val="22"/>
          </w:rPr>
          <w:t>: </w:t>
        </w:r>
        <w:r w:rsidRPr="00C163C8">
          <w:rPr>
            <w:rStyle w:val="Hyperlink"/>
            <w:rFonts w:ascii="Garamond" w:hAnsi="Garamond"/>
            <w:bCs/>
            <w:sz w:val="22"/>
            <w:szCs w:val="22"/>
          </w:rPr>
          <w:t>Saint of the Dispossessed, Enemy of Church and State</w:t>
        </w:r>
      </w:hyperlink>
      <w:r>
        <w:rPr>
          <w:rFonts w:ascii="Garamond" w:hAnsi="Garamond"/>
          <w:bCs/>
          <w:sz w:val="22"/>
          <w:szCs w:val="22"/>
        </w:rPr>
        <w:t xml:space="preserve">, </w:t>
      </w:r>
      <w:r w:rsidRPr="00D135D0">
        <w:rPr>
          <w:rFonts w:ascii="Garamond" w:hAnsi="Garamond"/>
          <w:sz w:val="22"/>
          <w:szCs w:val="22"/>
        </w:rPr>
        <w:t>States of Devotion: Religion, Neoliberalism, Biopolitics, vol. 13, issue 1 (2016).</w:t>
      </w:r>
    </w:p>
    <w:p w14:paraId="3E4B8B18" w14:textId="7323DBFA" w:rsidR="00D742F1" w:rsidRDefault="00D742F1" w:rsidP="009F5812">
      <w:pPr>
        <w:rPr>
          <w:rFonts w:ascii="Garamond" w:hAnsi="Garamond"/>
          <w:b/>
          <w:sz w:val="22"/>
          <w:szCs w:val="22"/>
        </w:rPr>
      </w:pPr>
    </w:p>
    <w:p w14:paraId="72BCAA97" w14:textId="19239C8D" w:rsidR="00A02024" w:rsidRPr="00613469" w:rsidRDefault="00D742F1" w:rsidP="00A02024">
      <w:pPr>
        <w:rPr>
          <w:rFonts w:ascii="Garamond" w:hAnsi="Garamond"/>
          <w:b/>
          <w:sz w:val="22"/>
          <w:szCs w:val="22"/>
        </w:rPr>
      </w:pPr>
      <w:r>
        <w:rPr>
          <w:rFonts w:ascii="Garamond" w:hAnsi="Garamond"/>
          <w:b/>
          <w:sz w:val="22"/>
          <w:szCs w:val="22"/>
        </w:rPr>
        <w:t>Class 12 (Feb. 1</w:t>
      </w:r>
      <w:r w:rsidR="0083257C">
        <w:rPr>
          <w:rFonts w:ascii="Garamond" w:hAnsi="Garamond"/>
          <w:b/>
          <w:sz w:val="22"/>
          <w:szCs w:val="22"/>
        </w:rPr>
        <w:t>8</w:t>
      </w:r>
      <w:r>
        <w:rPr>
          <w:rFonts w:ascii="Garamond" w:hAnsi="Garamond"/>
          <w:b/>
          <w:sz w:val="22"/>
          <w:szCs w:val="22"/>
        </w:rPr>
        <w:t>)</w:t>
      </w:r>
      <w:r w:rsidR="0083257C">
        <w:rPr>
          <w:rFonts w:ascii="Garamond" w:hAnsi="Garamond"/>
          <w:b/>
          <w:sz w:val="22"/>
          <w:szCs w:val="22"/>
        </w:rPr>
        <w:t>:</w:t>
      </w:r>
      <w:r w:rsidR="00583C18">
        <w:rPr>
          <w:rFonts w:ascii="Garamond" w:hAnsi="Garamond"/>
          <w:b/>
          <w:sz w:val="22"/>
          <w:szCs w:val="22"/>
        </w:rPr>
        <w:t xml:space="preserve"> </w:t>
      </w:r>
      <w:r w:rsidR="00A02024">
        <w:rPr>
          <w:rFonts w:ascii="Garamond" w:hAnsi="Garamond"/>
          <w:b/>
          <w:sz w:val="22"/>
          <w:szCs w:val="22"/>
        </w:rPr>
        <w:t xml:space="preserve">Santa </w:t>
      </w:r>
      <w:proofErr w:type="spellStart"/>
      <w:r w:rsidR="00A02024">
        <w:rPr>
          <w:rFonts w:ascii="Garamond" w:hAnsi="Garamond"/>
          <w:b/>
          <w:sz w:val="22"/>
          <w:szCs w:val="22"/>
        </w:rPr>
        <w:t>Muerte</w:t>
      </w:r>
      <w:proofErr w:type="spellEnd"/>
      <w:r w:rsidR="00A02024">
        <w:rPr>
          <w:rFonts w:ascii="Garamond" w:hAnsi="Garamond"/>
          <w:b/>
          <w:sz w:val="22"/>
          <w:szCs w:val="22"/>
        </w:rPr>
        <w:t xml:space="preserve"> beyond church and state</w:t>
      </w:r>
    </w:p>
    <w:p w14:paraId="4AE9618F" w14:textId="77777777" w:rsidR="00A02024" w:rsidRDefault="00A02024" w:rsidP="00A02024">
      <w:pPr>
        <w:rPr>
          <w:rFonts w:ascii="Garamond" w:hAnsi="Garamond"/>
          <w:sz w:val="22"/>
          <w:szCs w:val="22"/>
        </w:rPr>
      </w:pPr>
    </w:p>
    <w:p w14:paraId="76508AC8" w14:textId="5388ED61" w:rsidR="00A02024" w:rsidRDefault="00A02024" w:rsidP="00A02024">
      <w:pPr>
        <w:rPr>
          <w:rFonts w:ascii="Garamond" w:hAnsi="Garamond"/>
          <w:sz w:val="22"/>
          <w:szCs w:val="22"/>
        </w:rPr>
      </w:pPr>
      <w:r>
        <w:rPr>
          <w:rFonts w:ascii="Garamond" w:hAnsi="Garamond"/>
          <w:sz w:val="22"/>
          <w:szCs w:val="22"/>
        </w:rPr>
        <w:t xml:space="preserve">Watch: </w:t>
      </w:r>
      <w:hyperlink r:id="rId24" w:history="1">
        <w:r w:rsidRPr="0083353C">
          <w:rPr>
            <w:rStyle w:val="Hyperlink"/>
            <w:rFonts w:ascii="Garamond" w:hAnsi="Garamond"/>
            <w:sz w:val="22"/>
            <w:szCs w:val="22"/>
          </w:rPr>
          <w:t xml:space="preserve">New Religion: Santa </w:t>
        </w:r>
        <w:proofErr w:type="spellStart"/>
        <w:r w:rsidRPr="0083353C">
          <w:rPr>
            <w:rStyle w:val="Hyperlink"/>
            <w:rFonts w:ascii="Garamond" w:hAnsi="Garamond"/>
            <w:sz w:val="22"/>
            <w:szCs w:val="22"/>
          </w:rPr>
          <w:t>Muerte</w:t>
        </w:r>
        <w:proofErr w:type="spellEnd"/>
      </w:hyperlink>
      <w:r>
        <w:rPr>
          <w:rFonts w:ascii="Garamond" w:hAnsi="Garamond"/>
          <w:sz w:val="22"/>
          <w:szCs w:val="22"/>
        </w:rPr>
        <w:t>, episode of</w:t>
      </w:r>
      <w:r w:rsidR="006E6B29">
        <w:rPr>
          <w:rFonts w:ascii="Garamond" w:hAnsi="Garamond"/>
          <w:sz w:val="22"/>
          <w:szCs w:val="22"/>
        </w:rPr>
        <w:t xml:space="preserve"> CNN show</w:t>
      </w:r>
      <w:r>
        <w:rPr>
          <w:rFonts w:ascii="Garamond" w:hAnsi="Garamond"/>
          <w:sz w:val="22"/>
          <w:szCs w:val="22"/>
        </w:rPr>
        <w:t xml:space="preserve"> ‘Believer’ with Reza Aslan (2017).</w:t>
      </w:r>
      <w:r w:rsidR="00916267">
        <w:rPr>
          <w:rFonts w:ascii="Garamond" w:hAnsi="Garamond"/>
          <w:sz w:val="22"/>
          <w:szCs w:val="22"/>
        </w:rPr>
        <w:t xml:space="preserve"> 42 min.</w:t>
      </w:r>
    </w:p>
    <w:p w14:paraId="0AE900B6" w14:textId="77777777" w:rsidR="00A02024" w:rsidRDefault="00A02024" w:rsidP="00A02024">
      <w:pPr>
        <w:rPr>
          <w:rFonts w:ascii="Garamond" w:hAnsi="Garamond"/>
          <w:sz w:val="22"/>
          <w:szCs w:val="22"/>
        </w:rPr>
      </w:pPr>
    </w:p>
    <w:p w14:paraId="27CD08E1" w14:textId="50E07BE8" w:rsidR="00A02024" w:rsidRDefault="006E6B29" w:rsidP="00A02024">
      <w:pPr>
        <w:rPr>
          <w:rFonts w:ascii="Garamond" w:hAnsi="Garamond"/>
          <w:sz w:val="22"/>
          <w:szCs w:val="22"/>
        </w:rPr>
      </w:pPr>
      <w:r>
        <w:rPr>
          <w:rFonts w:ascii="Garamond" w:hAnsi="Garamond"/>
          <w:sz w:val="22"/>
          <w:szCs w:val="22"/>
        </w:rPr>
        <w:t xml:space="preserve">Read: </w:t>
      </w:r>
      <w:r w:rsidR="002805F5">
        <w:rPr>
          <w:rFonts w:ascii="Garamond" w:hAnsi="Garamond"/>
          <w:sz w:val="22"/>
          <w:szCs w:val="22"/>
        </w:rPr>
        <w:t>*</w:t>
      </w:r>
      <w:proofErr w:type="spellStart"/>
      <w:r w:rsidR="00A02024">
        <w:rPr>
          <w:rFonts w:ascii="Garamond" w:hAnsi="Garamond"/>
          <w:sz w:val="22"/>
          <w:szCs w:val="22"/>
        </w:rPr>
        <w:t>Desirée</w:t>
      </w:r>
      <w:proofErr w:type="spellEnd"/>
      <w:r w:rsidR="00A02024">
        <w:rPr>
          <w:rFonts w:ascii="Garamond" w:hAnsi="Garamond"/>
          <w:sz w:val="22"/>
          <w:szCs w:val="22"/>
        </w:rPr>
        <w:t xml:space="preserve"> A. Martín, “Illegal </w:t>
      </w:r>
      <w:proofErr w:type="spellStart"/>
      <w:r w:rsidR="00A02024">
        <w:rPr>
          <w:rFonts w:ascii="Garamond" w:hAnsi="Garamond"/>
          <w:sz w:val="22"/>
          <w:szCs w:val="22"/>
        </w:rPr>
        <w:t>Marginalizations</w:t>
      </w:r>
      <w:proofErr w:type="spellEnd"/>
      <w:r w:rsidR="00A02024">
        <w:rPr>
          <w:rFonts w:ascii="Garamond" w:hAnsi="Garamond"/>
          <w:sz w:val="22"/>
          <w:szCs w:val="22"/>
        </w:rPr>
        <w:t xml:space="preserve">: La </w:t>
      </w:r>
      <w:proofErr w:type="spellStart"/>
      <w:r w:rsidR="00A02024">
        <w:rPr>
          <w:rFonts w:ascii="Garamond" w:hAnsi="Garamond"/>
          <w:sz w:val="22"/>
          <w:szCs w:val="22"/>
        </w:rPr>
        <w:t>Santísima</w:t>
      </w:r>
      <w:proofErr w:type="spellEnd"/>
      <w:r w:rsidR="00A02024">
        <w:rPr>
          <w:rFonts w:ascii="Garamond" w:hAnsi="Garamond"/>
          <w:sz w:val="22"/>
          <w:szCs w:val="22"/>
        </w:rPr>
        <w:t xml:space="preserve"> </w:t>
      </w:r>
      <w:proofErr w:type="spellStart"/>
      <w:r w:rsidR="00A02024">
        <w:rPr>
          <w:rFonts w:ascii="Garamond" w:hAnsi="Garamond"/>
          <w:sz w:val="22"/>
          <w:szCs w:val="22"/>
        </w:rPr>
        <w:t>Muerte</w:t>
      </w:r>
      <w:proofErr w:type="spellEnd"/>
      <w:r w:rsidR="00A02024">
        <w:rPr>
          <w:rFonts w:ascii="Garamond" w:hAnsi="Garamond"/>
          <w:sz w:val="22"/>
          <w:szCs w:val="22"/>
        </w:rPr>
        <w:t xml:space="preserve">,” in </w:t>
      </w:r>
      <w:r w:rsidR="00A02024" w:rsidRPr="00F474CB">
        <w:rPr>
          <w:rFonts w:ascii="Garamond" w:hAnsi="Garamond"/>
          <w:i/>
          <w:sz w:val="22"/>
          <w:szCs w:val="22"/>
        </w:rPr>
        <w:t>Borderlands Saints: Secular Sanctity in Chicano/a and Mexican Culture</w:t>
      </w:r>
      <w:r w:rsidR="00A02024">
        <w:rPr>
          <w:rFonts w:ascii="Garamond" w:hAnsi="Garamond"/>
          <w:sz w:val="22"/>
          <w:szCs w:val="22"/>
        </w:rPr>
        <w:t xml:space="preserve"> (New Brunswick, NJ: Rutgers University Press, 2013): pp. 182-209.</w:t>
      </w:r>
    </w:p>
    <w:p w14:paraId="7FDA7381" w14:textId="77777777" w:rsidR="00A02024" w:rsidRDefault="00A02024" w:rsidP="00A02024">
      <w:pPr>
        <w:rPr>
          <w:rFonts w:ascii="Garamond" w:hAnsi="Garamond"/>
          <w:sz w:val="22"/>
          <w:szCs w:val="22"/>
        </w:rPr>
      </w:pPr>
    </w:p>
    <w:p w14:paraId="5FD4F666" w14:textId="51E2323E" w:rsidR="008707CB" w:rsidRDefault="00A02024" w:rsidP="009F5812">
      <w:pPr>
        <w:rPr>
          <w:rFonts w:ascii="Garamond" w:hAnsi="Garamond"/>
          <w:sz w:val="22"/>
          <w:szCs w:val="22"/>
        </w:rPr>
      </w:pPr>
      <w:r w:rsidRPr="00112465">
        <w:rPr>
          <w:rFonts w:ascii="Garamond" w:hAnsi="Garamond"/>
          <w:sz w:val="22"/>
          <w:szCs w:val="22"/>
        </w:rPr>
        <w:t xml:space="preserve">Robert </w:t>
      </w:r>
      <w:proofErr w:type="spellStart"/>
      <w:r w:rsidRPr="00112465">
        <w:rPr>
          <w:rFonts w:ascii="Garamond" w:hAnsi="Garamond"/>
          <w:sz w:val="22"/>
          <w:szCs w:val="22"/>
        </w:rPr>
        <w:t>Orsi</w:t>
      </w:r>
      <w:proofErr w:type="spellEnd"/>
      <w:r w:rsidRPr="00112465">
        <w:rPr>
          <w:rFonts w:ascii="Garamond" w:hAnsi="Garamond"/>
          <w:sz w:val="22"/>
          <w:szCs w:val="22"/>
        </w:rPr>
        <w:t>, “</w:t>
      </w:r>
      <w:hyperlink r:id="rId25" w:history="1">
        <w:r w:rsidRPr="00112465">
          <w:rPr>
            <w:rStyle w:val="Hyperlink"/>
            <w:rFonts w:ascii="Garamond" w:hAnsi="Garamond"/>
            <w:sz w:val="22"/>
            <w:szCs w:val="22"/>
          </w:rPr>
          <w:t>The Breaking-in of the Gods</w:t>
        </w:r>
      </w:hyperlink>
      <w:r w:rsidRPr="00112465">
        <w:rPr>
          <w:rFonts w:ascii="Garamond" w:hAnsi="Garamond"/>
          <w:sz w:val="22"/>
          <w:szCs w:val="22"/>
        </w:rPr>
        <w:t>,” The Immanent Frame (August 23, 2016)</w:t>
      </w:r>
      <w:r>
        <w:rPr>
          <w:rFonts w:ascii="Garamond" w:hAnsi="Garamond"/>
          <w:sz w:val="22"/>
          <w:szCs w:val="22"/>
        </w:rPr>
        <w:t>.</w:t>
      </w:r>
    </w:p>
    <w:p w14:paraId="6DAE5567" w14:textId="540F4B4D" w:rsidR="0017149A" w:rsidRDefault="0017149A" w:rsidP="009F5812">
      <w:pPr>
        <w:rPr>
          <w:rFonts w:ascii="Garamond" w:hAnsi="Garamond"/>
          <w:sz w:val="22"/>
          <w:szCs w:val="22"/>
        </w:rPr>
      </w:pPr>
    </w:p>
    <w:p w14:paraId="69C89E9D" w14:textId="425560DE" w:rsidR="0017149A" w:rsidRDefault="0017149A" w:rsidP="009F5812">
      <w:pPr>
        <w:rPr>
          <w:rFonts w:ascii="Garamond" w:hAnsi="Garamond"/>
          <w:sz w:val="22"/>
          <w:szCs w:val="22"/>
        </w:rPr>
      </w:pPr>
      <w:r>
        <w:rPr>
          <w:rFonts w:ascii="Garamond" w:hAnsi="Garamond"/>
          <w:b/>
          <w:sz w:val="22"/>
          <w:szCs w:val="22"/>
        </w:rPr>
        <w:t>*Reader’s response #</w:t>
      </w:r>
      <w:r w:rsidR="00204347">
        <w:rPr>
          <w:rFonts w:ascii="Garamond" w:hAnsi="Garamond"/>
          <w:b/>
          <w:sz w:val="22"/>
          <w:szCs w:val="22"/>
        </w:rPr>
        <w:t>2</w:t>
      </w:r>
      <w:r>
        <w:rPr>
          <w:rFonts w:ascii="Garamond" w:hAnsi="Garamond"/>
          <w:b/>
          <w:sz w:val="22"/>
          <w:szCs w:val="22"/>
        </w:rPr>
        <w:t xml:space="preserve"> due before </w:t>
      </w:r>
      <w:proofErr w:type="gramStart"/>
      <w:r>
        <w:rPr>
          <w:rFonts w:ascii="Garamond" w:hAnsi="Garamond"/>
          <w:b/>
          <w:sz w:val="22"/>
          <w:szCs w:val="22"/>
        </w:rPr>
        <w:t>class.*</w:t>
      </w:r>
      <w:proofErr w:type="gramEnd"/>
      <w:r>
        <w:rPr>
          <w:rFonts w:ascii="Garamond" w:hAnsi="Garamond"/>
          <w:b/>
          <w:sz w:val="22"/>
          <w:szCs w:val="22"/>
        </w:rPr>
        <w:t xml:space="preserve"> </w:t>
      </w:r>
      <w:r w:rsidRPr="0045108D">
        <w:rPr>
          <w:rFonts w:ascii="Garamond" w:hAnsi="Garamond"/>
          <w:sz w:val="22"/>
          <w:szCs w:val="22"/>
        </w:rPr>
        <w:t>Prompt:</w:t>
      </w:r>
      <w:r>
        <w:rPr>
          <w:rFonts w:ascii="Garamond" w:hAnsi="Garamond"/>
          <w:sz w:val="22"/>
          <w:szCs w:val="22"/>
        </w:rPr>
        <w:t xml:space="preserve"> What do you find most interesting in the materials you’ve read and watched about Santa </w:t>
      </w:r>
      <w:proofErr w:type="spellStart"/>
      <w:r>
        <w:rPr>
          <w:rFonts w:ascii="Garamond" w:hAnsi="Garamond"/>
          <w:sz w:val="22"/>
          <w:szCs w:val="22"/>
        </w:rPr>
        <w:t>Muerte</w:t>
      </w:r>
      <w:proofErr w:type="spellEnd"/>
      <w:r>
        <w:rPr>
          <w:rFonts w:ascii="Garamond" w:hAnsi="Garamond"/>
          <w:sz w:val="22"/>
          <w:szCs w:val="22"/>
        </w:rPr>
        <w:t xml:space="preserve">? Why </w:t>
      </w:r>
      <w:r w:rsidR="004275AD">
        <w:rPr>
          <w:rFonts w:ascii="Garamond" w:hAnsi="Garamond"/>
          <w:sz w:val="22"/>
          <w:szCs w:val="22"/>
        </w:rPr>
        <w:t>do you think</w:t>
      </w:r>
      <w:r w:rsidR="00B91C0B">
        <w:rPr>
          <w:rFonts w:ascii="Garamond" w:hAnsi="Garamond"/>
          <w:sz w:val="22"/>
          <w:szCs w:val="22"/>
        </w:rPr>
        <w:t xml:space="preserve"> it</w:t>
      </w:r>
      <w:r>
        <w:rPr>
          <w:rFonts w:ascii="Garamond" w:hAnsi="Garamond"/>
          <w:sz w:val="22"/>
          <w:szCs w:val="22"/>
        </w:rPr>
        <w:t xml:space="preserve"> </w:t>
      </w:r>
      <w:r w:rsidR="004275AD">
        <w:rPr>
          <w:rFonts w:ascii="Garamond" w:hAnsi="Garamond"/>
          <w:sz w:val="22"/>
          <w:szCs w:val="22"/>
        </w:rPr>
        <w:t xml:space="preserve">might </w:t>
      </w:r>
      <w:r w:rsidR="00B91C0B">
        <w:rPr>
          <w:rFonts w:ascii="Garamond" w:hAnsi="Garamond"/>
          <w:sz w:val="22"/>
          <w:szCs w:val="22"/>
        </w:rPr>
        <w:t>be</w:t>
      </w:r>
      <w:r>
        <w:rPr>
          <w:rFonts w:ascii="Garamond" w:hAnsi="Garamond"/>
          <w:sz w:val="22"/>
          <w:szCs w:val="22"/>
        </w:rPr>
        <w:t xml:space="preserve"> important to think about her followers as we study the border?</w:t>
      </w:r>
      <w:r w:rsidR="00B91C0B">
        <w:rPr>
          <w:rFonts w:ascii="Garamond" w:hAnsi="Garamond"/>
          <w:sz w:val="22"/>
          <w:szCs w:val="22"/>
        </w:rPr>
        <w:t xml:space="preserve"> </w:t>
      </w:r>
      <w:r w:rsidR="002805F5">
        <w:rPr>
          <w:rFonts w:ascii="Garamond" w:hAnsi="Garamond"/>
          <w:sz w:val="22"/>
          <w:szCs w:val="22"/>
        </w:rPr>
        <w:t>How do you think about religion and the border after learning about these issues?</w:t>
      </w:r>
    </w:p>
    <w:p w14:paraId="5E7D8FB6" w14:textId="11FF197A" w:rsidR="00512807" w:rsidRDefault="00512807" w:rsidP="009F5812">
      <w:pPr>
        <w:rPr>
          <w:rFonts w:ascii="Garamond" w:hAnsi="Garamond"/>
          <w:sz w:val="22"/>
          <w:szCs w:val="22"/>
        </w:rPr>
      </w:pPr>
    </w:p>
    <w:p w14:paraId="3D339BEC" w14:textId="0B10D007" w:rsidR="00A02024" w:rsidRDefault="00C52359" w:rsidP="00A02024">
      <w:pPr>
        <w:rPr>
          <w:rFonts w:ascii="Garamond" w:hAnsi="Garamond"/>
          <w:sz w:val="22"/>
          <w:szCs w:val="22"/>
        </w:rPr>
      </w:pPr>
      <w:r>
        <w:rPr>
          <w:rFonts w:ascii="Garamond" w:hAnsi="Garamond"/>
          <w:sz w:val="22"/>
          <w:szCs w:val="22"/>
        </w:rPr>
        <w:t>Recommended</w:t>
      </w:r>
      <w:r w:rsidR="00512807">
        <w:rPr>
          <w:rFonts w:ascii="Garamond" w:hAnsi="Garamond"/>
          <w:sz w:val="22"/>
          <w:szCs w:val="22"/>
        </w:rPr>
        <w:t>:</w:t>
      </w:r>
    </w:p>
    <w:p w14:paraId="7FF170FE" w14:textId="77777777" w:rsidR="00A02024" w:rsidRPr="00BB6A0D" w:rsidRDefault="00A02024" w:rsidP="00A02024">
      <w:pPr>
        <w:rPr>
          <w:rFonts w:ascii="Garamond" w:hAnsi="Garamond"/>
          <w:iCs/>
          <w:sz w:val="22"/>
          <w:szCs w:val="22"/>
        </w:rPr>
      </w:pPr>
      <w:r>
        <w:rPr>
          <w:rFonts w:ascii="Garamond" w:hAnsi="Garamond"/>
          <w:sz w:val="22"/>
          <w:szCs w:val="22"/>
        </w:rPr>
        <w:lastRenderedPageBreak/>
        <w:t xml:space="preserve">David </w:t>
      </w:r>
      <w:r w:rsidRPr="00492965">
        <w:rPr>
          <w:rFonts w:ascii="Garamond" w:hAnsi="Garamond"/>
          <w:sz w:val="22"/>
          <w:szCs w:val="22"/>
        </w:rPr>
        <w:t>Metcalfe, “</w:t>
      </w:r>
      <w:hyperlink r:id="rId26" w:history="1">
        <w:r w:rsidRPr="00492965">
          <w:rPr>
            <w:rStyle w:val="Hyperlink"/>
            <w:rFonts w:ascii="Garamond" w:hAnsi="Garamond"/>
            <w:sz w:val="22"/>
            <w:szCs w:val="22"/>
          </w:rPr>
          <w:t>Borderland Devotions: Sant</w:t>
        </w:r>
        <w:r>
          <w:rPr>
            <w:rStyle w:val="Hyperlink"/>
            <w:rFonts w:ascii="Garamond" w:hAnsi="Garamond"/>
            <w:sz w:val="22"/>
            <w:szCs w:val="22"/>
          </w:rPr>
          <w:t>a</w:t>
        </w:r>
        <w:r w:rsidRPr="00492965">
          <w:rPr>
            <w:rStyle w:val="Hyperlink"/>
            <w:rFonts w:ascii="Garamond" w:hAnsi="Garamond"/>
            <w:sz w:val="22"/>
            <w:szCs w:val="22"/>
          </w:rPr>
          <w:t xml:space="preserve"> </w:t>
        </w:r>
        <w:proofErr w:type="spellStart"/>
        <w:r w:rsidRPr="00492965">
          <w:rPr>
            <w:rStyle w:val="Hyperlink"/>
            <w:rFonts w:ascii="Garamond" w:hAnsi="Garamond"/>
            <w:sz w:val="22"/>
            <w:szCs w:val="22"/>
          </w:rPr>
          <w:t>Muerte</w:t>
        </w:r>
        <w:proofErr w:type="spellEnd"/>
        <w:r w:rsidRPr="00492965">
          <w:rPr>
            <w:rStyle w:val="Hyperlink"/>
            <w:rFonts w:ascii="Garamond" w:hAnsi="Garamond"/>
            <w:sz w:val="22"/>
            <w:szCs w:val="22"/>
          </w:rPr>
          <w:t xml:space="preserve"> and the Margins of Faith</w:t>
        </w:r>
      </w:hyperlink>
      <w:r w:rsidRPr="00492965">
        <w:rPr>
          <w:rFonts w:ascii="Garamond" w:hAnsi="Garamond"/>
          <w:sz w:val="22"/>
          <w:szCs w:val="22"/>
        </w:rPr>
        <w:t>.” </w:t>
      </w:r>
      <w:r w:rsidRPr="00492965">
        <w:rPr>
          <w:rFonts w:ascii="Garamond" w:hAnsi="Garamond"/>
          <w:i/>
          <w:iCs/>
          <w:sz w:val="22"/>
          <w:szCs w:val="22"/>
        </w:rPr>
        <w:t>Reality Sandwich</w:t>
      </w:r>
      <w:r>
        <w:rPr>
          <w:rFonts w:ascii="Garamond" w:hAnsi="Garamond"/>
          <w:i/>
          <w:iCs/>
          <w:sz w:val="22"/>
          <w:szCs w:val="22"/>
        </w:rPr>
        <w:t xml:space="preserve"> </w:t>
      </w:r>
      <w:r>
        <w:rPr>
          <w:rFonts w:ascii="Garamond" w:hAnsi="Garamond"/>
          <w:iCs/>
          <w:sz w:val="22"/>
          <w:szCs w:val="22"/>
        </w:rPr>
        <w:t>(Jan. 25, 2014).</w:t>
      </w:r>
    </w:p>
    <w:p w14:paraId="2D4CAE3F" w14:textId="77777777" w:rsidR="00A02024" w:rsidRDefault="00A02024" w:rsidP="009F5812">
      <w:pPr>
        <w:rPr>
          <w:rFonts w:ascii="Garamond" w:hAnsi="Garamond"/>
          <w:sz w:val="22"/>
          <w:szCs w:val="22"/>
        </w:rPr>
      </w:pPr>
    </w:p>
    <w:p w14:paraId="3A7659DC" w14:textId="7A7D204A" w:rsidR="00C163C8" w:rsidRDefault="00C163C8" w:rsidP="009F5812">
      <w:pPr>
        <w:rPr>
          <w:rFonts w:ascii="Garamond" w:hAnsi="Garamond"/>
          <w:sz w:val="22"/>
          <w:szCs w:val="22"/>
        </w:rPr>
      </w:pPr>
      <w:proofErr w:type="spellStart"/>
      <w:r w:rsidRPr="00C163C8">
        <w:rPr>
          <w:rFonts w:ascii="Garamond" w:hAnsi="Garamond"/>
          <w:sz w:val="22"/>
          <w:szCs w:val="22"/>
        </w:rPr>
        <w:t>Tómas</w:t>
      </w:r>
      <w:proofErr w:type="spellEnd"/>
      <w:r w:rsidRPr="00C163C8">
        <w:rPr>
          <w:rFonts w:ascii="Garamond" w:hAnsi="Garamond"/>
          <w:sz w:val="22"/>
          <w:szCs w:val="22"/>
        </w:rPr>
        <w:t xml:space="preserve"> </w:t>
      </w:r>
      <w:proofErr w:type="spellStart"/>
      <w:r w:rsidRPr="00C163C8">
        <w:rPr>
          <w:rFonts w:ascii="Garamond" w:hAnsi="Garamond"/>
          <w:sz w:val="22"/>
          <w:szCs w:val="22"/>
        </w:rPr>
        <w:t>Prower</w:t>
      </w:r>
      <w:proofErr w:type="spellEnd"/>
      <w:r w:rsidRPr="00C163C8">
        <w:rPr>
          <w:rFonts w:ascii="Garamond" w:hAnsi="Garamond"/>
          <w:sz w:val="22"/>
          <w:szCs w:val="22"/>
        </w:rPr>
        <w:t>,</w:t>
      </w:r>
      <w:r>
        <w:rPr>
          <w:rFonts w:ascii="Garamond" w:hAnsi="Garamond"/>
          <w:sz w:val="22"/>
          <w:szCs w:val="22"/>
        </w:rPr>
        <w:t xml:space="preserve"> </w:t>
      </w:r>
      <w:r w:rsidRPr="00C163C8">
        <w:rPr>
          <w:rFonts w:ascii="Garamond" w:hAnsi="Garamond"/>
          <w:i/>
          <w:iCs/>
          <w:sz w:val="22"/>
          <w:szCs w:val="22"/>
        </w:rPr>
        <w:t xml:space="preserve">La Santa </w:t>
      </w:r>
      <w:proofErr w:type="spellStart"/>
      <w:r w:rsidRPr="00C163C8">
        <w:rPr>
          <w:rFonts w:ascii="Garamond" w:hAnsi="Garamond"/>
          <w:i/>
          <w:iCs/>
          <w:sz w:val="22"/>
          <w:szCs w:val="22"/>
        </w:rPr>
        <w:t>Muerte</w:t>
      </w:r>
      <w:proofErr w:type="spellEnd"/>
      <w:r w:rsidRPr="00C163C8">
        <w:rPr>
          <w:rFonts w:ascii="Garamond" w:hAnsi="Garamond"/>
          <w:i/>
          <w:iCs/>
          <w:sz w:val="22"/>
          <w:szCs w:val="22"/>
        </w:rPr>
        <w:t>: Unearthing the Magic and Mysticism of Death</w:t>
      </w:r>
      <w:r>
        <w:rPr>
          <w:rFonts w:ascii="Garamond" w:hAnsi="Garamond"/>
          <w:i/>
          <w:iCs/>
          <w:sz w:val="22"/>
          <w:szCs w:val="22"/>
        </w:rPr>
        <w:t xml:space="preserve"> </w:t>
      </w:r>
      <w:r>
        <w:rPr>
          <w:rFonts w:ascii="Garamond" w:hAnsi="Garamond"/>
          <w:iCs/>
          <w:sz w:val="22"/>
          <w:szCs w:val="22"/>
        </w:rPr>
        <w:t>(</w:t>
      </w:r>
      <w:r w:rsidRPr="00C163C8">
        <w:rPr>
          <w:rFonts w:ascii="Garamond" w:hAnsi="Garamond"/>
          <w:sz w:val="22"/>
          <w:szCs w:val="22"/>
        </w:rPr>
        <w:t xml:space="preserve">Woodbury, MN: </w:t>
      </w:r>
      <w:proofErr w:type="spellStart"/>
      <w:r w:rsidRPr="00C163C8">
        <w:rPr>
          <w:rFonts w:ascii="Garamond" w:hAnsi="Garamond"/>
          <w:sz w:val="22"/>
          <w:szCs w:val="22"/>
        </w:rPr>
        <w:t>Llewyllen</w:t>
      </w:r>
      <w:proofErr w:type="spellEnd"/>
      <w:r>
        <w:rPr>
          <w:rFonts w:ascii="Garamond" w:hAnsi="Garamond"/>
          <w:sz w:val="22"/>
          <w:szCs w:val="22"/>
        </w:rPr>
        <w:t>, 2015).</w:t>
      </w:r>
    </w:p>
    <w:p w14:paraId="76D49FBC" w14:textId="77777777" w:rsidR="00C163C8" w:rsidRDefault="00C163C8" w:rsidP="009F5812">
      <w:pPr>
        <w:rPr>
          <w:rFonts w:ascii="Garamond" w:hAnsi="Garamond"/>
          <w:sz w:val="22"/>
          <w:szCs w:val="22"/>
        </w:rPr>
      </w:pPr>
    </w:p>
    <w:p w14:paraId="7FEBFAF1" w14:textId="4540A6E0" w:rsidR="00D742F1" w:rsidRDefault="00512807" w:rsidP="009F5812">
      <w:pPr>
        <w:rPr>
          <w:rFonts w:ascii="Garamond" w:hAnsi="Garamond"/>
          <w:sz w:val="22"/>
          <w:szCs w:val="22"/>
        </w:rPr>
      </w:pPr>
      <w:r>
        <w:rPr>
          <w:rFonts w:ascii="Garamond" w:hAnsi="Garamond"/>
          <w:sz w:val="22"/>
          <w:szCs w:val="22"/>
        </w:rPr>
        <w:t xml:space="preserve">Paul J. </w:t>
      </w:r>
      <w:proofErr w:type="spellStart"/>
      <w:r>
        <w:rPr>
          <w:rFonts w:ascii="Garamond" w:hAnsi="Garamond"/>
          <w:sz w:val="22"/>
          <w:szCs w:val="22"/>
        </w:rPr>
        <w:t>Vanderwood</w:t>
      </w:r>
      <w:proofErr w:type="spellEnd"/>
      <w:r>
        <w:rPr>
          <w:rFonts w:ascii="Garamond" w:hAnsi="Garamond"/>
          <w:sz w:val="22"/>
          <w:szCs w:val="22"/>
        </w:rPr>
        <w:t xml:space="preserve">, </w:t>
      </w:r>
      <w:r w:rsidRPr="00512807">
        <w:rPr>
          <w:rFonts w:ascii="Garamond" w:hAnsi="Garamond"/>
          <w:i/>
          <w:sz w:val="22"/>
          <w:szCs w:val="22"/>
        </w:rPr>
        <w:t xml:space="preserve">Juan </w:t>
      </w:r>
      <w:proofErr w:type="spellStart"/>
      <w:r w:rsidRPr="00512807">
        <w:rPr>
          <w:rFonts w:ascii="Garamond" w:hAnsi="Garamond"/>
          <w:i/>
          <w:sz w:val="22"/>
          <w:szCs w:val="22"/>
        </w:rPr>
        <w:t>Soldado</w:t>
      </w:r>
      <w:proofErr w:type="spellEnd"/>
      <w:r w:rsidRPr="00512807">
        <w:rPr>
          <w:rFonts w:ascii="Garamond" w:hAnsi="Garamond"/>
          <w:i/>
          <w:sz w:val="22"/>
          <w:szCs w:val="22"/>
        </w:rPr>
        <w:t>: Rapist, Murderer, Martyr, Saint</w:t>
      </w:r>
      <w:r>
        <w:rPr>
          <w:rFonts w:ascii="Garamond" w:hAnsi="Garamond"/>
          <w:sz w:val="22"/>
          <w:szCs w:val="22"/>
        </w:rPr>
        <w:t xml:space="preserve"> (Durham, N.C.: Duke University Press, 2004)</w:t>
      </w:r>
      <w:r w:rsidR="00D65BDF">
        <w:rPr>
          <w:rFonts w:ascii="Garamond" w:hAnsi="Garamond"/>
          <w:sz w:val="22"/>
          <w:szCs w:val="22"/>
        </w:rPr>
        <w:t>.</w:t>
      </w:r>
    </w:p>
    <w:p w14:paraId="5C4EAAAD" w14:textId="77777777" w:rsidR="0017149A" w:rsidRPr="00C52359" w:rsidRDefault="0017149A" w:rsidP="009F5812">
      <w:pPr>
        <w:rPr>
          <w:rFonts w:ascii="Garamond" w:hAnsi="Garamond"/>
          <w:sz w:val="22"/>
          <w:szCs w:val="22"/>
        </w:rPr>
      </w:pPr>
    </w:p>
    <w:p w14:paraId="7F685E47" w14:textId="3CF33516" w:rsidR="006911BC" w:rsidRDefault="00D742F1" w:rsidP="006911BC">
      <w:pPr>
        <w:rPr>
          <w:rFonts w:ascii="Garamond" w:hAnsi="Garamond"/>
          <w:b/>
          <w:sz w:val="22"/>
          <w:szCs w:val="22"/>
        </w:rPr>
      </w:pPr>
      <w:r>
        <w:rPr>
          <w:rFonts w:ascii="Garamond" w:hAnsi="Garamond"/>
          <w:b/>
          <w:sz w:val="22"/>
          <w:szCs w:val="22"/>
        </w:rPr>
        <w:t xml:space="preserve">Class 13 (Feb. </w:t>
      </w:r>
      <w:r w:rsidR="0083257C">
        <w:rPr>
          <w:rFonts w:ascii="Garamond" w:hAnsi="Garamond"/>
          <w:b/>
          <w:sz w:val="22"/>
          <w:szCs w:val="22"/>
        </w:rPr>
        <w:t>23</w:t>
      </w:r>
      <w:r>
        <w:rPr>
          <w:rFonts w:ascii="Garamond" w:hAnsi="Garamond"/>
          <w:b/>
          <w:sz w:val="22"/>
          <w:szCs w:val="22"/>
        </w:rPr>
        <w:t>)</w:t>
      </w:r>
      <w:r w:rsidR="009760B0">
        <w:rPr>
          <w:rFonts w:ascii="Garamond" w:hAnsi="Garamond"/>
          <w:b/>
          <w:sz w:val="22"/>
          <w:szCs w:val="22"/>
        </w:rPr>
        <w:t xml:space="preserve"> </w:t>
      </w:r>
      <w:r w:rsidR="00F85865">
        <w:rPr>
          <w:rFonts w:ascii="Garamond" w:hAnsi="Garamond"/>
          <w:b/>
          <w:sz w:val="22"/>
          <w:szCs w:val="22"/>
        </w:rPr>
        <w:t>Resisting</w:t>
      </w:r>
      <w:r w:rsidR="00B76A09">
        <w:rPr>
          <w:rFonts w:ascii="Garamond" w:hAnsi="Garamond"/>
          <w:b/>
          <w:sz w:val="22"/>
          <w:szCs w:val="22"/>
        </w:rPr>
        <w:t xml:space="preserve"> the border</w:t>
      </w:r>
    </w:p>
    <w:p w14:paraId="61F5D72E" w14:textId="77777777" w:rsidR="006911BC" w:rsidRDefault="006911BC" w:rsidP="006911BC">
      <w:pPr>
        <w:ind w:left="720"/>
        <w:rPr>
          <w:rFonts w:ascii="Garamond" w:hAnsi="Garamond"/>
          <w:sz w:val="22"/>
          <w:szCs w:val="22"/>
        </w:rPr>
      </w:pPr>
    </w:p>
    <w:p w14:paraId="2F4CF6A0" w14:textId="0034CE63" w:rsidR="006911BC" w:rsidRDefault="008936C1" w:rsidP="00E27418">
      <w:pPr>
        <w:rPr>
          <w:rFonts w:ascii="Garamond" w:hAnsi="Garamond"/>
          <w:sz w:val="22"/>
          <w:szCs w:val="22"/>
        </w:rPr>
      </w:pPr>
      <w:r>
        <w:rPr>
          <w:rFonts w:ascii="Garamond" w:hAnsi="Garamond"/>
          <w:sz w:val="22"/>
          <w:szCs w:val="22"/>
        </w:rPr>
        <w:t xml:space="preserve">Read: </w:t>
      </w:r>
      <w:r w:rsidR="006911BC">
        <w:rPr>
          <w:rFonts w:ascii="Garamond" w:hAnsi="Garamond"/>
          <w:sz w:val="22"/>
          <w:szCs w:val="22"/>
        </w:rPr>
        <w:t xml:space="preserve">Christina </w:t>
      </w:r>
      <w:proofErr w:type="spellStart"/>
      <w:r w:rsidR="006911BC">
        <w:rPr>
          <w:rFonts w:ascii="Garamond" w:hAnsi="Garamond"/>
          <w:sz w:val="22"/>
          <w:szCs w:val="22"/>
        </w:rPr>
        <w:t>Leza</w:t>
      </w:r>
      <w:proofErr w:type="spellEnd"/>
      <w:r w:rsidR="006911BC">
        <w:rPr>
          <w:rFonts w:ascii="Garamond" w:hAnsi="Garamond"/>
          <w:sz w:val="22"/>
          <w:szCs w:val="22"/>
        </w:rPr>
        <w:t>, “</w:t>
      </w:r>
      <w:hyperlink r:id="rId27" w:history="1">
        <w:r w:rsidR="006911BC" w:rsidRPr="00583C18">
          <w:rPr>
            <w:rStyle w:val="Hyperlink"/>
            <w:rFonts w:ascii="Garamond" w:hAnsi="Garamond"/>
            <w:sz w:val="22"/>
            <w:szCs w:val="22"/>
          </w:rPr>
          <w:t xml:space="preserve">What is the U.S.-Mexico Border to Indigenous Peoples Who Have Lived </w:t>
        </w:r>
        <w:r w:rsidR="004C4767">
          <w:rPr>
            <w:rStyle w:val="Hyperlink"/>
            <w:rFonts w:ascii="Garamond" w:hAnsi="Garamond"/>
            <w:sz w:val="22"/>
            <w:szCs w:val="22"/>
          </w:rPr>
          <w:t>T</w:t>
        </w:r>
        <w:r w:rsidR="006911BC" w:rsidRPr="00583C18">
          <w:rPr>
            <w:rStyle w:val="Hyperlink"/>
            <w:rFonts w:ascii="Garamond" w:hAnsi="Garamond"/>
            <w:sz w:val="22"/>
            <w:szCs w:val="22"/>
          </w:rPr>
          <w:t>here?</w:t>
        </w:r>
      </w:hyperlink>
      <w:r w:rsidR="00583C18">
        <w:rPr>
          <w:rFonts w:ascii="Garamond" w:hAnsi="Garamond"/>
          <w:sz w:val="22"/>
          <w:szCs w:val="22"/>
        </w:rPr>
        <w:t>”</w:t>
      </w:r>
      <w:r w:rsidR="006911BC">
        <w:rPr>
          <w:rFonts w:ascii="Garamond" w:hAnsi="Garamond"/>
          <w:sz w:val="22"/>
          <w:szCs w:val="22"/>
        </w:rPr>
        <w:t xml:space="preserve"> Yes Magazine</w:t>
      </w:r>
      <w:r w:rsidR="004C4767">
        <w:rPr>
          <w:rFonts w:ascii="Garamond" w:hAnsi="Garamond"/>
          <w:sz w:val="22"/>
          <w:szCs w:val="22"/>
        </w:rPr>
        <w:t xml:space="preserve"> (</w:t>
      </w:r>
      <w:r w:rsidR="006911BC">
        <w:rPr>
          <w:rFonts w:ascii="Garamond" w:hAnsi="Garamond"/>
          <w:sz w:val="22"/>
          <w:szCs w:val="22"/>
        </w:rPr>
        <w:t>July 7, 2020</w:t>
      </w:r>
      <w:r w:rsidR="004C4767">
        <w:rPr>
          <w:rFonts w:ascii="Garamond" w:hAnsi="Garamond"/>
          <w:sz w:val="22"/>
          <w:szCs w:val="22"/>
        </w:rPr>
        <w:t>)</w:t>
      </w:r>
      <w:r w:rsidR="006911BC">
        <w:rPr>
          <w:rFonts w:ascii="Garamond" w:hAnsi="Garamond"/>
          <w:sz w:val="22"/>
          <w:szCs w:val="22"/>
        </w:rPr>
        <w:t xml:space="preserve">. </w:t>
      </w:r>
    </w:p>
    <w:p w14:paraId="7FD8B1A6" w14:textId="37242830" w:rsidR="00D01BCD" w:rsidRDefault="00D01BCD" w:rsidP="00E27418">
      <w:pPr>
        <w:rPr>
          <w:rFonts w:ascii="Garamond" w:hAnsi="Garamond"/>
          <w:sz w:val="22"/>
          <w:szCs w:val="22"/>
        </w:rPr>
      </w:pPr>
    </w:p>
    <w:p w14:paraId="01268F16" w14:textId="4B674421" w:rsidR="00D01BCD" w:rsidRDefault="00D01BCD" w:rsidP="00E27418">
      <w:pPr>
        <w:rPr>
          <w:rFonts w:ascii="Garamond" w:hAnsi="Garamond"/>
          <w:sz w:val="22"/>
          <w:szCs w:val="22"/>
        </w:rPr>
      </w:pPr>
      <w:r>
        <w:rPr>
          <w:rFonts w:ascii="Garamond" w:hAnsi="Garamond"/>
          <w:sz w:val="22"/>
          <w:szCs w:val="22"/>
        </w:rPr>
        <w:t>Watch</w:t>
      </w:r>
      <w:r w:rsidR="00737703">
        <w:rPr>
          <w:rFonts w:ascii="Garamond" w:hAnsi="Garamond"/>
          <w:sz w:val="22"/>
          <w:szCs w:val="22"/>
        </w:rPr>
        <w:t>/listen</w:t>
      </w:r>
      <w:r>
        <w:rPr>
          <w:rFonts w:ascii="Garamond" w:hAnsi="Garamond"/>
          <w:sz w:val="22"/>
          <w:szCs w:val="22"/>
        </w:rPr>
        <w:t xml:space="preserve">: </w:t>
      </w:r>
      <w:hyperlink r:id="rId28" w:history="1">
        <w:r w:rsidRPr="00D01BCD">
          <w:rPr>
            <w:rStyle w:val="Hyperlink"/>
            <w:rFonts w:ascii="Garamond" w:hAnsi="Garamond"/>
            <w:sz w:val="22"/>
            <w:szCs w:val="22"/>
          </w:rPr>
          <w:t>Papers</w:t>
        </w:r>
      </w:hyperlink>
      <w:r w:rsidR="008C392C">
        <w:rPr>
          <w:rStyle w:val="Hyperlink"/>
          <w:rFonts w:ascii="Garamond" w:hAnsi="Garamond"/>
          <w:sz w:val="22"/>
          <w:szCs w:val="22"/>
        </w:rPr>
        <w:t>,</w:t>
      </w:r>
      <w:r w:rsidR="008C392C">
        <w:rPr>
          <w:rFonts w:ascii="Garamond" w:hAnsi="Garamond"/>
          <w:sz w:val="22"/>
          <w:szCs w:val="22"/>
        </w:rPr>
        <w:t xml:space="preserve"> </w:t>
      </w:r>
      <w:hyperlink r:id="rId29" w:history="1">
        <w:r w:rsidR="008C392C" w:rsidRPr="008C392C">
          <w:rPr>
            <w:rStyle w:val="Hyperlink"/>
            <w:rFonts w:ascii="Garamond" w:hAnsi="Garamond"/>
            <w:sz w:val="22"/>
            <w:szCs w:val="22"/>
          </w:rPr>
          <w:t>No Mercy</w:t>
        </w:r>
      </w:hyperlink>
      <w:r w:rsidR="008C392C">
        <w:rPr>
          <w:rFonts w:ascii="Garamond" w:hAnsi="Garamond"/>
          <w:sz w:val="22"/>
          <w:szCs w:val="22"/>
        </w:rPr>
        <w:t xml:space="preserve">, and </w:t>
      </w:r>
      <w:hyperlink r:id="rId30" w:history="1">
        <w:r w:rsidR="00AE632C" w:rsidRPr="00AE632C">
          <w:rPr>
            <w:rStyle w:val="Hyperlink"/>
            <w:rFonts w:ascii="Garamond" w:hAnsi="Garamond"/>
            <w:sz w:val="22"/>
            <w:szCs w:val="22"/>
          </w:rPr>
          <w:t>All Day</w:t>
        </w:r>
      </w:hyperlink>
      <w:r w:rsidR="00737703">
        <w:rPr>
          <w:rFonts w:ascii="Garamond" w:hAnsi="Garamond"/>
          <w:sz w:val="22"/>
          <w:szCs w:val="22"/>
        </w:rPr>
        <w:t xml:space="preserve"> </w:t>
      </w:r>
      <w:r>
        <w:rPr>
          <w:rFonts w:ascii="Garamond" w:hAnsi="Garamond"/>
          <w:sz w:val="22"/>
          <w:szCs w:val="22"/>
        </w:rPr>
        <w:t>by Shining Soul (YouTube).</w:t>
      </w:r>
      <w:r w:rsidR="00AE632C">
        <w:rPr>
          <w:rFonts w:ascii="Garamond" w:hAnsi="Garamond"/>
          <w:sz w:val="22"/>
          <w:szCs w:val="22"/>
        </w:rPr>
        <w:t xml:space="preserve"> (All Day is from Shining Soul’s 2016 </w:t>
      </w:r>
      <w:hyperlink r:id="rId31" w:history="1">
        <w:r w:rsidR="00AE632C" w:rsidRPr="00AE632C">
          <w:rPr>
            <w:rStyle w:val="Hyperlink"/>
            <w:rFonts w:ascii="Garamond" w:hAnsi="Garamond"/>
            <w:sz w:val="22"/>
            <w:szCs w:val="22"/>
          </w:rPr>
          <w:t>Politics Aside</w:t>
        </w:r>
      </w:hyperlink>
      <w:r w:rsidR="00737703">
        <w:rPr>
          <w:rFonts w:ascii="Garamond" w:hAnsi="Garamond"/>
          <w:sz w:val="22"/>
          <w:szCs w:val="22"/>
        </w:rPr>
        <w:t>).</w:t>
      </w:r>
    </w:p>
    <w:p w14:paraId="369E15B8" w14:textId="77777777" w:rsidR="006911BC" w:rsidRDefault="006911BC" w:rsidP="006911BC">
      <w:pPr>
        <w:ind w:left="720"/>
        <w:rPr>
          <w:rFonts w:ascii="Garamond" w:hAnsi="Garamond"/>
          <w:sz w:val="22"/>
          <w:szCs w:val="22"/>
        </w:rPr>
      </w:pPr>
    </w:p>
    <w:p w14:paraId="7D18503C" w14:textId="6072017C" w:rsidR="006911BC" w:rsidRDefault="00C52359" w:rsidP="00E27418">
      <w:pPr>
        <w:rPr>
          <w:rFonts w:ascii="Garamond" w:hAnsi="Garamond"/>
          <w:sz w:val="22"/>
          <w:szCs w:val="22"/>
        </w:rPr>
      </w:pPr>
      <w:r>
        <w:rPr>
          <w:rFonts w:ascii="Garamond" w:hAnsi="Garamond"/>
          <w:sz w:val="22"/>
          <w:szCs w:val="22"/>
        </w:rPr>
        <w:t xml:space="preserve">Read: </w:t>
      </w:r>
      <w:r w:rsidR="002805F5">
        <w:rPr>
          <w:rFonts w:ascii="Garamond" w:hAnsi="Garamond"/>
          <w:sz w:val="22"/>
          <w:szCs w:val="22"/>
        </w:rPr>
        <w:t>*</w:t>
      </w:r>
      <w:r w:rsidR="006911BC">
        <w:rPr>
          <w:rFonts w:ascii="Garamond" w:hAnsi="Garamond"/>
          <w:sz w:val="22"/>
          <w:szCs w:val="22"/>
        </w:rPr>
        <w:t xml:space="preserve">Christina </w:t>
      </w:r>
      <w:proofErr w:type="spellStart"/>
      <w:r w:rsidR="006911BC">
        <w:rPr>
          <w:rFonts w:ascii="Garamond" w:hAnsi="Garamond"/>
          <w:sz w:val="22"/>
          <w:szCs w:val="22"/>
        </w:rPr>
        <w:t>Leza</w:t>
      </w:r>
      <w:proofErr w:type="spellEnd"/>
      <w:r w:rsidR="006911BC">
        <w:rPr>
          <w:rFonts w:ascii="Garamond" w:hAnsi="Garamond"/>
          <w:sz w:val="22"/>
          <w:szCs w:val="22"/>
        </w:rPr>
        <w:t>,</w:t>
      </w:r>
      <w:r w:rsidR="006911BC" w:rsidRPr="000911D9">
        <w:rPr>
          <w:rFonts w:ascii="Garamond" w:hAnsi="Garamond"/>
          <w:sz w:val="22"/>
          <w:szCs w:val="22"/>
        </w:rPr>
        <w:t xml:space="preserve"> </w:t>
      </w:r>
      <w:r w:rsidR="007545B1">
        <w:rPr>
          <w:rFonts w:ascii="Garamond" w:hAnsi="Garamond"/>
          <w:sz w:val="22"/>
          <w:szCs w:val="22"/>
        </w:rPr>
        <w:t>“‘</w:t>
      </w:r>
      <w:r w:rsidR="006911BC" w:rsidRPr="000911D9">
        <w:rPr>
          <w:rFonts w:ascii="Garamond" w:hAnsi="Garamond"/>
          <w:sz w:val="22"/>
          <w:szCs w:val="22"/>
        </w:rPr>
        <w:t>Hip Hop is Resistance</w:t>
      </w:r>
      <w:r w:rsidR="007545B1">
        <w:rPr>
          <w:rFonts w:ascii="Garamond" w:hAnsi="Garamond"/>
          <w:sz w:val="22"/>
          <w:szCs w:val="22"/>
        </w:rPr>
        <w:t>’</w:t>
      </w:r>
      <w:r w:rsidR="006911BC" w:rsidRPr="000911D9">
        <w:rPr>
          <w:rFonts w:ascii="Garamond" w:hAnsi="Garamond"/>
          <w:sz w:val="22"/>
          <w:szCs w:val="22"/>
        </w:rPr>
        <w:t>: Defining Indigeneity on the U.S.-Mexico Border.</w:t>
      </w:r>
      <w:r w:rsidR="007545B1">
        <w:rPr>
          <w:rFonts w:ascii="Garamond" w:hAnsi="Garamond"/>
          <w:sz w:val="22"/>
          <w:szCs w:val="22"/>
        </w:rPr>
        <w:t>”</w:t>
      </w:r>
      <w:r w:rsidR="006911BC" w:rsidRPr="000911D9">
        <w:rPr>
          <w:rFonts w:ascii="Garamond" w:hAnsi="Garamond"/>
          <w:sz w:val="22"/>
          <w:szCs w:val="22"/>
        </w:rPr>
        <w:t xml:space="preserve"> In </w:t>
      </w:r>
      <w:r w:rsidR="006911BC" w:rsidRPr="000911D9">
        <w:rPr>
          <w:rFonts w:ascii="Garamond" w:hAnsi="Garamond"/>
          <w:i/>
          <w:iCs/>
          <w:sz w:val="22"/>
          <w:szCs w:val="22"/>
        </w:rPr>
        <w:t>Music and Modernity among First Peoples of North America</w:t>
      </w:r>
      <w:r w:rsidR="006911BC" w:rsidRPr="000911D9">
        <w:rPr>
          <w:rFonts w:ascii="Garamond" w:hAnsi="Garamond"/>
          <w:sz w:val="22"/>
          <w:szCs w:val="22"/>
        </w:rPr>
        <w:t>. Victoria L. Levine and Dylan Robertson, eds</w:t>
      </w:r>
      <w:r w:rsidR="00414FD1">
        <w:rPr>
          <w:rFonts w:ascii="Garamond" w:hAnsi="Garamond"/>
          <w:sz w:val="22"/>
          <w:szCs w:val="22"/>
        </w:rPr>
        <w:t>., p</w:t>
      </w:r>
      <w:r w:rsidR="006911BC" w:rsidRPr="000911D9">
        <w:rPr>
          <w:rFonts w:ascii="Garamond" w:hAnsi="Garamond"/>
          <w:sz w:val="22"/>
          <w:szCs w:val="22"/>
        </w:rPr>
        <w:t>p. 69-90. Middletown, CT: Wesleyan University Press</w:t>
      </w:r>
      <w:r w:rsidR="00D65BDF">
        <w:rPr>
          <w:rFonts w:ascii="Garamond" w:hAnsi="Garamond"/>
          <w:sz w:val="22"/>
          <w:szCs w:val="22"/>
        </w:rPr>
        <w:t>, 2019</w:t>
      </w:r>
      <w:r w:rsidR="00251EF0">
        <w:rPr>
          <w:rFonts w:ascii="Garamond" w:hAnsi="Garamond"/>
          <w:sz w:val="22"/>
          <w:szCs w:val="22"/>
        </w:rPr>
        <w:t>.</w:t>
      </w:r>
    </w:p>
    <w:p w14:paraId="161945C0" w14:textId="62958B59" w:rsidR="00CB1267" w:rsidRDefault="00CB1267" w:rsidP="00E27418">
      <w:pPr>
        <w:rPr>
          <w:rFonts w:ascii="Garamond" w:hAnsi="Garamond"/>
          <w:sz w:val="22"/>
          <w:szCs w:val="22"/>
        </w:rPr>
      </w:pPr>
    </w:p>
    <w:p w14:paraId="1312152A" w14:textId="28B3BE3A" w:rsidR="00F85865" w:rsidRDefault="00CB1267" w:rsidP="00F85865">
      <w:pPr>
        <w:rPr>
          <w:rFonts w:ascii="Garamond" w:hAnsi="Garamond"/>
          <w:sz w:val="22"/>
          <w:szCs w:val="22"/>
        </w:rPr>
      </w:pPr>
      <w:r>
        <w:rPr>
          <w:rFonts w:ascii="Garamond" w:hAnsi="Garamond"/>
          <w:sz w:val="22"/>
          <w:szCs w:val="22"/>
        </w:rPr>
        <w:t>Recommended:</w:t>
      </w:r>
    </w:p>
    <w:p w14:paraId="37C2A820" w14:textId="77777777" w:rsidR="00F85865" w:rsidRDefault="00F85865" w:rsidP="00F85865">
      <w:pPr>
        <w:rPr>
          <w:rFonts w:ascii="Garamond" w:hAnsi="Garamond"/>
          <w:sz w:val="22"/>
          <w:szCs w:val="22"/>
        </w:rPr>
      </w:pPr>
      <w:r>
        <w:rPr>
          <w:rFonts w:ascii="Garamond" w:hAnsi="Garamond"/>
          <w:sz w:val="22"/>
          <w:szCs w:val="22"/>
        </w:rPr>
        <w:t>Anne Brice, “</w:t>
      </w:r>
      <w:hyperlink r:id="rId32" w:history="1">
        <w:r w:rsidRPr="006E14E7">
          <w:rPr>
            <w:rStyle w:val="Hyperlink"/>
            <w:rFonts w:ascii="Garamond" w:hAnsi="Garamond"/>
            <w:sz w:val="22"/>
            <w:szCs w:val="22"/>
          </w:rPr>
          <w:t xml:space="preserve">Objects of Resistance: Protesting the </w:t>
        </w:r>
        <w:proofErr w:type="spellStart"/>
        <w:r w:rsidRPr="006E14E7">
          <w:rPr>
            <w:rStyle w:val="Hyperlink"/>
            <w:rFonts w:ascii="Garamond" w:hAnsi="Garamond"/>
            <w:sz w:val="22"/>
            <w:szCs w:val="22"/>
          </w:rPr>
          <w:t>Feminicide</w:t>
        </w:r>
        <w:proofErr w:type="spellEnd"/>
        <w:r w:rsidRPr="006E14E7">
          <w:rPr>
            <w:rStyle w:val="Hyperlink"/>
            <w:rFonts w:ascii="Garamond" w:hAnsi="Garamond"/>
            <w:sz w:val="22"/>
            <w:szCs w:val="22"/>
          </w:rPr>
          <w:t xml:space="preserve"> of Girls and Women at the Border</w:t>
        </w:r>
      </w:hyperlink>
      <w:r>
        <w:rPr>
          <w:rFonts w:ascii="Garamond" w:hAnsi="Garamond"/>
          <w:sz w:val="22"/>
          <w:szCs w:val="22"/>
        </w:rPr>
        <w:t>.” Berkeley News (Sept. 22, 2020).</w:t>
      </w:r>
    </w:p>
    <w:p w14:paraId="757E8DC8" w14:textId="77777777" w:rsidR="00F85865" w:rsidRDefault="00F85865" w:rsidP="00E27418">
      <w:pPr>
        <w:rPr>
          <w:rFonts w:ascii="Garamond" w:hAnsi="Garamond"/>
          <w:sz w:val="22"/>
          <w:szCs w:val="22"/>
        </w:rPr>
      </w:pPr>
    </w:p>
    <w:p w14:paraId="4B2A5882" w14:textId="31F740D2" w:rsidR="00CB1267" w:rsidRDefault="00CB1267" w:rsidP="00E27418">
      <w:pPr>
        <w:rPr>
          <w:rFonts w:ascii="Garamond" w:hAnsi="Garamond"/>
          <w:sz w:val="22"/>
          <w:szCs w:val="22"/>
        </w:rPr>
      </w:pPr>
      <w:r w:rsidRPr="00CB1267">
        <w:rPr>
          <w:rFonts w:ascii="Garamond" w:hAnsi="Garamond"/>
          <w:sz w:val="22"/>
          <w:szCs w:val="22"/>
        </w:rPr>
        <w:t xml:space="preserve">Eve Tuck </w:t>
      </w:r>
      <w:r>
        <w:rPr>
          <w:rFonts w:ascii="Garamond" w:hAnsi="Garamond"/>
          <w:sz w:val="22"/>
          <w:szCs w:val="22"/>
        </w:rPr>
        <w:t>&amp;</w:t>
      </w:r>
      <w:r w:rsidRPr="00CB1267">
        <w:rPr>
          <w:rFonts w:ascii="Garamond" w:hAnsi="Garamond"/>
          <w:sz w:val="22"/>
          <w:szCs w:val="22"/>
        </w:rPr>
        <w:t xml:space="preserve"> K. Wayne Yang, “Decolonization Is Not a Metaphor,” </w:t>
      </w:r>
      <w:r w:rsidRPr="00CB1267">
        <w:rPr>
          <w:rFonts w:ascii="Garamond" w:hAnsi="Garamond"/>
          <w:i/>
          <w:iCs/>
          <w:sz w:val="22"/>
          <w:szCs w:val="22"/>
        </w:rPr>
        <w:t>Decolonization: Indigeneity, Education &amp; Society</w:t>
      </w:r>
      <w:r w:rsidRPr="00CB1267">
        <w:rPr>
          <w:rFonts w:ascii="Garamond" w:hAnsi="Garamond"/>
          <w:sz w:val="22"/>
          <w:szCs w:val="22"/>
        </w:rPr>
        <w:t xml:space="preserve"> 1, no. 1 (September 2012): 1</w:t>
      </w:r>
      <w:r w:rsidR="00D65BDF">
        <w:rPr>
          <w:rFonts w:ascii="Garamond" w:hAnsi="Garamond"/>
          <w:sz w:val="22"/>
          <w:szCs w:val="22"/>
        </w:rPr>
        <w:t>-</w:t>
      </w:r>
      <w:r w:rsidRPr="00CB1267">
        <w:rPr>
          <w:rFonts w:ascii="Garamond" w:hAnsi="Garamond"/>
          <w:sz w:val="22"/>
          <w:szCs w:val="22"/>
        </w:rPr>
        <w:t>40</w:t>
      </w:r>
      <w:r>
        <w:rPr>
          <w:rFonts w:ascii="Garamond" w:hAnsi="Garamond"/>
          <w:sz w:val="22"/>
          <w:szCs w:val="22"/>
        </w:rPr>
        <w:t>.</w:t>
      </w:r>
    </w:p>
    <w:p w14:paraId="5B838B85" w14:textId="608C62E1" w:rsidR="00D742F1" w:rsidRDefault="00D742F1" w:rsidP="009F5812">
      <w:pPr>
        <w:rPr>
          <w:rFonts w:ascii="Garamond" w:hAnsi="Garamond"/>
          <w:b/>
          <w:sz w:val="22"/>
          <w:szCs w:val="22"/>
        </w:rPr>
      </w:pPr>
    </w:p>
    <w:p w14:paraId="04BA2B5B" w14:textId="5B1894C8" w:rsidR="00D742F1" w:rsidRDefault="00D742F1" w:rsidP="009F5812">
      <w:pPr>
        <w:rPr>
          <w:rFonts w:ascii="Garamond" w:hAnsi="Garamond"/>
          <w:b/>
          <w:sz w:val="22"/>
          <w:szCs w:val="22"/>
        </w:rPr>
      </w:pPr>
      <w:r>
        <w:rPr>
          <w:rFonts w:ascii="Garamond" w:hAnsi="Garamond"/>
          <w:b/>
          <w:sz w:val="22"/>
          <w:szCs w:val="22"/>
        </w:rPr>
        <w:t xml:space="preserve">Class 14 (Feb. </w:t>
      </w:r>
      <w:r w:rsidR="0083257C">
        <w:rPr>
          <w:rFonts w:ascii="Garamond" w:hAnsi="Garamond"/>
          <w:b/>
          <w:sz w:val="22"/>
          <w:szCs w:val="22"/>
        </w:rPr>
        <w:t>25</w:t>
      </w:r>
      <w:r>
        <w:rPr>
          <w:rFonts w:ascii="Garamond" w:hAnsi="Garamond"/>
          <w:b/>
          <w:sz w:val="22"/>
          <w:szCs w:val="22"/>
        </w:rPr>
        <w:t>)</w:t>
      </w:r>
      <w:r w:rsidR="009760B0">
        <w:rPr>
          <w:rFonts w:ascii="Garamond" w:hAnsi="Garamond"/>
          <w:b/>
          <w:sz w:val="22"/>
          <w:szCs w:val="22"/>
        </w:rPr>
        <w:t xml:space="preserve"> </w:t>
      </w:r>
      <w:r w:rsidR="00717564">
        <w:rPr>
          <w:rFonts w:ascii="Garamond" w:hAnsi="Garamond"/>
          <w:b/>
          <w:sz w:val="22"/>
          <w:szCs w:val="22"/>
        </w:rPr>
        <w:t>Other borders</w:t>
      </w:r>
      <w:r w:rsidR="002E17CF">
        <w:rPr>
          <w:rFonts w:ascii="Garamond" w:hAnsi="Garamond"/>
          <w:b/>
          <w:sz w:val="22"/>
          <w:szCs w:val="22"/>
        </w:rPr>
        <w:t>, other histories</w:t>
      </w:r>
    </w:p>
    <w:p w14:paraId="5B75C640" w14:textId="50435B31" w:rsidR="006911BC" w:rsidRDefault="006911BC" w:rsidP="009F5812">
      <w:pPr>
        <w:rPr>
          <w:rFonts w:ascii="Garamond" w:hAnsi="Garamond"/>
          <w:b/>
          <w:sz w:val="22"/>
          <w:szCs w:val="22"/>
        </w:rPr>
      </w:pPr>
    </w:p>
    <w:p w14:paraId="0C82E184" w14:textId="52474AC8" w:rsidR="00413384" w:rsidRPr="00413384" w:rsidRDefault="00413384" w:rsidP="00413384">
      <w:pPr>
        <w:rPr>
          <w:rFonts w:ascii="Garamond" w:hAnsi="Garamond"/>
          <w:sz w:val="22"/>
          <w:szCs w:val="22"/>
        </w:rPr>
      </w:pPr>
      <w:proofErr w:type="spellStart"/>
      <w:r w:rsidRPr="00413384">
        <w:rPr>
          <w:rFonts w:ascii="Garamond" w:hAnsi="Garamond"/>
          <w:sz w:val="22"/>
          <w:szCs w:val="22"/>
        </w:rPr>
        <w:t>Yásnaya</w:t>
      </w:r>
      <w:proofErr w:type="spellEnd"/>
      <w:r w:rsidRPr="00413384">
        <w:rPr>
          <w:rFonts w:ascii="Garamond" w:hAnsi="Garamond"/>
          <w:sz w:val="22"/>
          <w:szCs w:val="22"/>
        </w:rPr>
        <w:t xml:space="preserve"> Elena Aguilar Gil</w:t>
      </w:r>
      <w:r>
        <w:rPr>
          <w:rFonts w:ascii="Garamond" w:hAnsi="Garamond"/>
          <w:sz w:val="22"/>
          <w:szCs w:val="22"/>
        </w:rPr>
        <w:t xml:space="preserve"> (Trans. Ellen Jones)</w:t>
      </w:r>
      <w:r w:rsidRPr="00413384">
        <w:rPr>
          <w:rFonts w:ascii="Garamond" w:hAnsi="Garamond"/>
          <w:sz w:val="22"/>
          <w:szCs w:val="22"/>
        </w:rPr>
        <w:t>, “</w:t>
      </w:r>
      <w:hyperlink r:id="rId33" w:history="1">
        <w:r w:rsidRPr="00413384">
          <w:rPr>
            <w:rStyle w:val="Hyperlink"/>
            <w:rFonts w:ascii="Garamond" w:hAnsi="Garamond"/>
            <w:sz w:val="22"/>
            <w:szCs w:val="22"/>
          </w:rPr>
          <w:t>The Map and the Territory</w:t>
        </w:r>
      </w:hyperlink>
      <w:r w:rsidRPr="00413384">
        <w:rPr>
          <w:rFonts w:ascii="Garamond" w:hAnsi="Garamond"/>
          <w:sz w:val="22"/>
          <w:szCs w:val="22"/>
        </w:rPr>
        <w:t>,” The Baffler (Oct. 26, 2020).</w:t>
      </w:r>
    </w:p>
    <w:p w14:paraId="64D1F7BF" w14:textId="7A1CA4C1" w:rsidR="00413384" w:rsidRDefault="00413384" w:rsidP="007545B1"/>
    <w:p w14:paraId="29844B8B" w14:textId="5799B2C3" w:rsidR="00473712" w:rsidRDefault="00473712" w:rsidP="00F85865">
      <w:pPr>
        <w:rPr>
          <w:rFonts w:ascii="Garamond" w:hAnsi="Garamond"/>
          <w:sz w:val="22"/>
          <w:szCs w:val="22"/>
        </w:rPr>
      </w:pPr>
      <w:r>
        <w:rPr>
          <w:rFonts w:ascii="Garamond" w:hAnsi="Garamond"/>
          <w:sz w:val="22"/>
          <w:szCs w:val="22"/>
        </w:rPr>
        <w:t>Watch: “</w:t>
      </w:r>
      <w:hyperlink r:id="rId34" w:history="1">
        <w:r w:rsidRPr="00473712">
          <w:rPr>
            <w:rStyle w:val="Hyperlink"/>
            <w:rFonts w:ascii="Garamond" w:hAnsi="Garamond"/>
            <w:sz w:val="22"/>
            <w:szCs w:val="22"/>
          </w:rPr>
          <w:t>A Long Journey: The Hidden Jews of the Southwest</w:t>
        </w:r>
      </w:hyperlink>
      <w:r>
        <w:rPr>
          <w:rFonts w:ascii="Garamond" w:hAnsi="Garamond"/>
          <w:sz w:val="22"/>
          <w:szCs w:val="22"/>
        </w:rPr>
        <w:t xml:space="preserve">” </w:t>
      </w:r>
      <w:r w:rsidR="00F47B10">
        <w:rPr>
          <w:rFonts w:ascii="Garamond" w:hAnsi="Garamond"/>
          <w:sz w:val="22"/>
          <w:szCs w:val="22"/>
        </w:rPr>
        <w:t xml:space="preserve">(Director: Isaac </w:t>
      </w:r>
      <w:proofErr w:type="spellStart"/>
      <w:r w:rsidR="00F47B10">
        <w:rPr>
          <w:rFonts w:ascii="Garamond" w:hAnsi="Garamond"/>
          <w:sz w:val="22"/>
          <w:szCs w:val="22"/>
        </w:rPr>
        <w:t>Artenstein</w:t>
      </w:r>
      <w:proofErr w:type="spellEnd"/>
      <w:r w:rsidR="00F47B10">
        <w:rPr>
          <w:rFonts w:ascii="Garamond" w:hAnsi="Garamond"/>
          <w:sz w:val="22"/>
          <w:szCs w:val="22"/>
        </w:rPr>
        <w:t xml:space="preserve">). </w:t>
      </w:r>
      <w:r>
        <w:rPr>
          <w:rFonts w:ascii="Garamond" w:hAnsi="Garamond"/>
          <w:sz w:val="22"/>
          <w:szCs w:val="22"/>
        </w:rPr>
        <w:t>PBS (Nov. 19, 2020</w:t>
      </w:r>
      <w:r w:rsidR="00916267">
        <w:rPr>
          <w:rFonts w:ascii="Garamond" w:hAnsi="Garamond"/>
          <w:sz w:val="22"/>
          <w:szCs w:val="22"/>
        </w:rPr>
        <w:t>, 57 min.)</w:t>
      </w:r>
    </w:p>
    <w:p w14:paraId="37E97993" w14:textId="06E8B1E2" w:rsidR="00F85865" w:rsidRDefault="00F85865" w:rsidP="007545B1"/>
    <w:p w14:paraId="27FCD091" w14:textId="036802EC" w:rsidR="00D16EE4" w:rsidRPr="005C49C3" w:rsidRDefault="00D16EE4" w:rsidP="007545B1">
      <w:pPr>
        <w:rPr>
          <w:rFonts w:ascii="Garamond" w:hAnsi="Garamond"/>
          <w:sz w:val="22"/>
          <w:szCs w:val="22"/>
        </w:rPr>
      </w:pPr>
      <w:r w:rsidRPr="005C49C3">
        <w:rPr>
          <w:rFonts w:ascii="Garamond" w:hAnsi="Garamond"/>
          <w:sz w:val="22"/>
          <w:szCs w:val="22"/>
        </w:rPr>
        <w:t xml:space="preserve">Questions for discussion: </w:t>
      </w:r>
      <w:r w:rsidR="00A26908" w:rsidRPr="005C49C3">
        <w:rPr>
          <w:rFonts w:ascii="Garamond" w:hAnsi="Garamond"/>
          <w:sz w:val="22"/>
          <w:szCs w:val="22"/>
        </w:rPr>
        <w:t xml:space="preserve">Why are (were) the Jews of the southwest “hidden?” </w:t>
      </w:r>
      <w:r w:rsidR="009E16AD" w:rsidRPr="005C49C3">
        <w:rPr>
          <w:rFonts w:ascii="Garamond" w:hAnsi="Garamond"/>
          <w:sz w:val="22"/>
          <w:szCs w:val="22"/>
        </w:rPr>
        <w:t xml:space="preserve">What is “crypto-Judaism?” </w:t>
      </w:r>
      <w:r w:rsidRPr="005C49C3">
        <w:rPr>
          <w:rFonts w:ascii="Garamond" w:hAnsi="Garamond"/>
          <w:sz w:val="22"/>
          <w:szCs w:val="22"/>
        </w:rPr>
        <w:t>What is Rabbi Leon’s role in the El Paso/Juarez community? What is the Spanish citizenship program mentioned in the film? How does it work and why is it needed? How does the border play into th</w:t>
      </w:r>
      <w:r w:rsidR="00A26908" w:rsidRPr="005C49C3">
        <w:rPr>
          <w:rFonts w:ascii="Garamond" w:hAnsi="Garamond"/>
          <w:sz w:val="22"/>
          <w:szCs w:val="22"/>
        </w:rPr>
        <w:t>is film’s</w:t>
      </w:r>
      <w:r w:rsidRPr="005C49C3">
        <w:rPr>
          <w:rFonts w:ascii="Garamond" w:hAnsi="Garamond"/>
          <w:sz w:val="22"/>
          <w:szCs w:val="22"/>
        </w:rPr>
        <w:t xml:space="preserve"> storyline? </w:t>
      </w:r>
    </w:p>
    <w:p w14:paraId="3DF8487F" w14:textId="77777777" w:rsidR="00D16EE4" w:rsidRDefault="00D16EE4" w:rsidP="007545B1"/>
    <w:p w14:paraId="042F615B" w14:textId="3126AF32" w:rsidR="00473712" w:rsidRPr="00473712" w:rsidRDefault="00473712" w:rsidP="007545B1">
      <w:pPr>
        <w:rPr>
          <w:rFonts w:ascii="Garamond" w:hAnsi="Garamond"/>
          <w:sz w:val="22"/>
          <w:szCs w:val="22"/>
        </w:rPr>
      </w:pPr>
      <w:r w:rsidRPr="00473712">
        <w:rPr>
          <w:rFonts w:ascii="Garamond" w:hAnsi="Garamond"/>
          <w:sz w:val="22"/>
          <w:szCs w:val="22"/>
        </w:rPr>
        <w:t>Recommended:</w:t>
      </w:r>
    </w:p>
    <w:p w14:paraId="20DD4013" w14:textId="29134F32" w:rsidR="007545B1" w:rsidRPr="00640D7E" w:rsidRDefault="0092093A" w:rsidP="007545B1">
      <w:pPr>
        <w:rPr>
          <w:rFonts w:ascii="Garamond" w:hAnsi="Garamond"/>
          <w:sz w:val="22"/>
          <w:szCs w:val="22"/>
        </w:rPr>
      </w:pPr>
      <w:hyperlink r:id="rId35" w:history="1">
        <w:r w:rsidR="007545B1" w:rsidRPr="00414FD1">
          <w:rPr>
            <w:rStyle w:val="Hyperlink"/>
            <w:rFonts w:ascii="Garamond" w:hAnsi="Garamond"/>
            <w:sz w:val="22"/>
            <w:szCs w:val="22"/>
          </w:rPr>
          <w:t>United Nations Declaration on the Rights of Indigenous Peoples</w:t>
        </w:r>
      </w:hyperlink>
    </w:p>
    <w:p w14:paraId="477EE5DA" w14:textId="77777777" w:rsidR="009159C3" w:rsidRPr="00CC44EE" w:rsidRDefault="009159C3" w:rsidP="009F5812">
      <w:pPr>
        <w:rPr>
          <w:rFonts w:ascii="Garamond" w:hAnsi="Garamond"/>
          <w:sz w:val="22"/>
          <w:szCs w:val="22"/>
        </w:rPr>
      </w:pPr>
    </w:p>
    <w:p w14:paraId="5CA3EB49" w14:textId="6C00D196" w:rsidR="00EF4815" w:rsidRPr="009662E5" w:rsidRDefault="00017E74" w:rsidP="00EF4815">
      <w:pPr>
        <w:rPr>
          <w:rFonts w:ascii="Garamond" w:hAnsi="Garamond"/>
          <w:b/>
          <w:sz w:val="22"/>
          <w:szCs w:val="22"/>
        </w:rPr>
      </w:pPr>
      <w:r>
        <w:rPr>
          <w:rFonts w:ascii="Garamond" w:hAnsi="Garamond"/>
          <w:b/>
          <w:sz w:val="22"/>
          <w:szCs w:val="22"/>
        </w:rPr>
        <w:t>Class 15 (</w:t>
      </w:r>
      <w:r w:rsidR="0083257C">
        <w:rPr>
          <w:rFonts w:ascii="Garamond" w:hAnsi="Garamond"/>
          <w:b/>
          <w:sz w:val="22"/>
          <w:szCs w:val="22"/>
        </w:rPr>
        <w:t>March 2</w:t>
      </w:r>
      <w:r>
        <w:rPr>
          <w:rFonts w:ascii="Garamond" w:hAnsi="Garamond"/>
          <w:b/>
          <w:sz w:val="22"/>
          <w:szCs w:val="22"/>
        </w:rPr>
        <w:t>)</w:t>
      </w:r>
      <w:r w:rsidR="00C52359">
        <w:rPr>
          <w:rFonts w:ascii="Garamond" w:hAnsi="Garamond"/>
          <w:b/>
          <w:sz w:val="22"/>
          <w:szCs w:val="22"/>
        </w:rPr>
        <w:t xml:space="preserve"> </w:t>
      </w:r>
      <w:r w:rsidR="007C0657">
        <w:rPr>
          <w:rFonts w:ascii="Garamond" w:hAnsi="Garamond"/>
          <w:b/>
          <w:sz w:val="22"/>
          <w:szCs w:val="22"/>
        </w:rPr>
        <w:t xml:space="preserve">The Wall/El </w:t>
      </w:r>
      <w:proofErr w:type="spellStart"/>
      <w:r w:rsidR="007C0657">
        <w:rPr>
          <w:rFonts w:ascii="Garamond" w:hAnsi="Garamond"/>
          <w:b/>
          <w:sz w:val="22"/>
          <w:szCs w:val="22"/>
        </w:rPr>
        <w:t>Muro</w:t>
      </w:r>
      <w:proofErr w:type="spellEnd"/>
    </w:p>
    <w:p w14:paraId="17863A12" w14:textId="77777777" w:rsidR="00EF4815" w:rsidRDefault="00EF4815" w:rsidP="00EF4815">
      <w:pPr>
        <w:rPr>
          <w:rFonts w:ascii="Garamond" w:hAnsi="Garamond"/>
          <w:sz w:val="22"/>
          <w:szCs w:val="22"/>
        </w:rPr>
      </w:pPr>
    </w:p>
    <w:p w14:paraId="2ADE3C55" w14:textId="77777777" w:rsidR="007C0657" w:rsidRDefault="007C0657" w:rsidP="007C0657">
      <w:pPr>
        <w:rPr>
          <w:rFonts w:ascii="Garamond" w:hAnsi="Garamond"/>
          <w:sz w:val="22"/>
          <w:szCs w:val="22"/>
        </w:rPr>
      </w:pPr>
      <w:r>
        <w:rPr>
          <w:rFonts w:ascii="Garamond" w:hAnsi="Garamond"/>
          <w:sz w:val="22"/>
          <w:szCs w:val="22"/>
        </w:rPr>
        <w:t xml:space="preserve">St. John, </w:t>
      </w:r>
      <w:r w:rsidRPr="00166B4D">
        <w:rPr>
          <w:rFonts w:ascii="Garamond" w:hAnsi="Garamond"/>
          <w:i/>
          <w:sz w:val="22"/>
          <w:szCs w:val="22"/>
        </w:rPr>
        <w:t>Line in the Sand</w:t>
      </w:r>
      <w:r>
        <w:rPr>
          <w:rFonts w:ascii="Garamond" w:hAnsi="Garamond"/>
          <w:sz w:val="22"/>
          <w:szCs w:val="22"/>
        </w:rPr>
        <w:t>, pp. 198-208.</w:t>
      </w:r>
    </w:p>
    <w:p w14:paraId="7A9FB8B2" w14:textId="77777777" w:rsidR="007C0657" w:rsidRDefault="007C0657" w:rsidP="00EF4815">
      <w:pPr>
        <w:rPr>
          <w:rFonts w:ascii="Garamond" w:hAnsi="Garamond"/>
          <w:sz w:val="22"/>
          <w:szCs w:val="22"/>
        </w:rPr>
      </w:pPr>
    </w:p>
    <w:p w14:paraId="6BDA676B" w14:textId="77777777" w:rsidR="007C0657" w:rsidRPr="007C0657" w:rsidRDefault="007C0657" w:rsidP="007C0657">
      <w:pPr>
        <w:rPr>
          <w:rFonts w:ascii="Garamond" w:hAnsi="Garamond"/>
          <w:sz w:val="22"/>
          <w:szCs w:val="22"/>
        </w:rPr>
      </w:pPr>
      <w:r w:rsidRPr="007C0657">
        <w:rPr>
          <w:rFonts w:ascii="Garamond" w:hAnsi="Garamond"/>
          <w:iCs/>
          <w:sz w:val="22"/>
          <w:szCs w:val="22"/>
        </w:rPr>
        <w:t>John C. Moritz, Aileen B. Flores, Brandon Loomis, Daniel González and</w:t>
      </w:r>
      <w:r w:rsidRPr="007C0657">
        <w:rPr>
          <w:rFonts w:ascii="Garamond" w:hAnsi="Garamond"/>
          <w:sz w:val="22"/>
          <w:szCs w:val="22"/>
        </w:rPr>
        <w:t> </w:t>
      </w:r>
      <w:r w:rsidRPr="007C0657">
        <w:rPr>
          <w:rFonts w:ascii="Garamond" w:hAnsi="Garamond"/>
          <w:iCs/>
          <w:sz w:val="22"/>
          <w:szCs w:val="22"/>
        </w:rPr>
        <w:t>Gustavo Solis</w:t>
      </w:r>
      <w:r>
        <w:rPr>
          <w:rFonts w:ascii="Garamond" w:hAnsi="Garamond"/>
          <w:iCs/>
          <w:sz w:val="22"/>
          <w:szCs w:val="22"/>
        </w:rPr>
        <w:t xml:space="preserve">, </w:t>
      </w:r>
    </w:p>
    <w:p w14:paraId="5608CE46" w14:textId="4132C07C" w:rsidR="007C0657" w:rsidRDefault="0092093A" w:rsidP="00EF4815">
      <w:pPr>
        <w:rPr>
          <w:rFonts w:ascii="Garamond" w:hAnsi="Garamond"/>
          <w:sz w:val="22"/>
          <w:szCs w:val="22"/>
        </w:rPr>
      </w:pPr>
      <w:hyperlink r:id="rId36" w:history="1">
        <w:r w:rsidR="007C0657" w:rsidRPr="009C65D3">
          <w:rPr>
            <w:rStyle w:val="Hyperlink"/>
            <w:rFonts w:ascii="Garamond" w:hAnsi="Garamond"/>
            <w:sz w:val="22"/>
            <w:szCs w:val="22"/>
          </w:rPr>
          <w:t>The Wall</w:t>
        </w:r>
      </w:hyperlink>
      <w:r w:rsidR="007C0657">
        <w:rPr>
          <w:rFonts w:ascii="Garamond" w:hAnsi="Garamond"/>
          <w:sz w:val="22"/>
          <w:szCs w:val="22"/>
        </w:rPr>
        <w:t>, (USA Today Special Report, 2018). Explore the site</w:t>
      </w:r>
      <w:r w:rsidR="00C52359">
        <w:rPr>
          <w:rFonts w:ascii="Garamond" w:hAnsi="Garamond"/>
          <w:sz w:val="22"/>
          <w:szCs w:val="22"/>
        </w:rPr>
        <w:t>,</w:t>
      </w:r>
      <w:r w:rsidR="007545B1">
        <w:rPr>
          <w:rFonts w:ascii="Garamond" w:hAnsi="Garamond"/>
          <w:sz w:val="22"/>
          <w:szCs w:val="22"/>
        </w:rPr>
        <w:t xml:space="preserve"> following your interests</w:t>
      </w:r>
      <w:r w:rsidR="007C0657">
        <w:rPr>
          <w:rFonts w:ascii="Garamond" w:hAnsi="Garamond"/>
          <w:sz w:val="22"/>
          <w:szCs w:val="22"/>
        </w:rPr>
        <w:t>.</w:t>
      </w:r>
    </w:p>
    <w:p w14:paraId="750526C2" w14:textId="77777777" w:rsidR="004F201E" w:rsidRDefault="004F201E" w:rsidP="007C0657">
      <w:pPr>
        <w:rPr>
          <w:rFonts w:ascii="Garamond" w:hAnsi="Garamond"/>
          <w:sz w:val="22"/>
          <w:szCs w:val="22"/>
        </w:rPr>
      </w:pPr>
    </w:p>
    <w:p w14:paraId="3ED9DBF9" w14:textId="31543A94" w:rsidR="007545B1" w:rsidRDefault="00C52359" w:rsidP="007C0657">
      <w:pPr>
        <w:rPr>
          <w:rFonts w:ascii="Garamond" w:hAnsi="Garamond"/>
          <w:sz w:val="22"/>
          <w:szCs w:val="22"/>
        </w:rPr>
      </w:pPr>
      <w:r>
        <w:rPr>
          <w:rFonts w:ascii="Garamond" w:hAnsi="Garamond"/>
          <w:sz w:val="22"/>
          <w:szCs w:val="22"/>
        </w:rPr>
        <w:t>Recommended</w:t>
      </w:r>
      <w:r w:rsidR="007545B1">
        <w:rPr>
          <w:rFonts w:ascii="Garamond" w:hAnsi="Garamond"/>
          <w:sz w:val="22"/>
          <w:szCs w:val="22"/>
        </w:rPr>
        <w:t xml:space="preserve">: </w:t>
      </w:r>
    </w:p>
    <w:p w14:paraId="565EE3AE" w14:textId="7A000719" w:rsidR="00413384" w:rsidRDefault="00413384" w:rsidP="007C0657">
      <w:pPr>
        <w:rPr>
          <w:rFonts w:ascii="Garamond" w:hAnsi="Garamond"/>
          <w:sz w:val="22"/>
          <w:szCs w:val="22"/>
        </w:rPr>
      </w:pPr>
      <w:r>
        <w:rPr>
          <w:rFonts w:ascii="Garamond" w:hAnsi="Garamond"/>
          <w:sz w:val="22"/>
          <w:szCs w:val="22"/>
        </w:rPr>
        <w:lastRenderedPageBreak/>
        <w:t xml:space="preserve">Carmen </w:t>
      </w:r>
      <w:proofErr w:type="spellStart"/>
      <w:r>
        <w:rPr>
          <w:rFonts w:ascii="Garamond" w:hAnsi="Garamond"/>
          <w:sz w:val="22"/>
          <w:szCs w:val="22"/>
        </w:rPr>
        <w:t>Boullosa</w:t>
      </w:r>
      <w:proofErr w:type="spellEnd"/>
      <w:r>
        <w:rPr>
          <w:rFonts w:ascii="Garamond" w:hAnsi="Garamond"/>
          <w:sz w:val="22"/>
          <w:szCs w:val="22"/>
        </w:rPr>
        <w:t xml:space="preserve"> &amp; Alberto Quintero, eds. </w:t>
      </w:r>
      <w:r w:rsidRPr="00413384">
        <w:rPr>
          <w:rFonts w:ascii="Garamond" w:hAnsi="Garamond"/>
          <w:i/>
          <w:sz w:val="22"/>
          <w:szCs w:val="22"/>
        </w:rPr>
        <w:t>Let’s Talk about Your Wall: Mexican Writers Respond to the Immigration Crisis</w:t>
      </w:r>
      <w:r>
        <w:rPr>
          <w:rFonts w:ascii="Garamond" w:hAnsi="Garamond"/>
          <w:sz w:val="22"/>
          <w:szCs w:val="22"/>
        </w:rPr>
        <w:t xml:space="preserve"> (New York: The New Press, 2020).</w:t>
      </w:r>
    </w:p>
    <w:p w14:paraId="79334701" w14:textId="77777777" w:rsidR="00413384" w:rsidRDefault="00413384" w:rsidP="007C0657">
      <w:pPr>
        <w:rPr>
          <w:rFonts w:ascii="Garamond" w:hAnsi="Garamond"/>
          <w:sz w:val="22"/>
          <w:szCs w:val="22"/>
        </w:rPr>
      </w:pPr>
    </w:p>
    <w:p w14:paraId="7E2C142A" w14:textId="2269869A" w:rsidR="007C0657" w:rsidRDefault="007C0657" w:rsidP="007C0657">
      <w:pPr>
        <w:rPr>
          <w:rFonts w:ascii="Garamond" w:hAnsi="Garamond"/>
          <w:sz w:val="22"/>
          <w:szCs w:val="22"/>
        </w:rPr>
      </w:pPr>
      <w:r>
        <w:rPr>
          <w:rFonts w:ascii="Garamond" w:hAnsi="Garamond"/>
          <w:sz w:val="22"/>
          <w:szCs w:val="22"/>
        </w:rPr>
        <w:t xml:space="preserve">Ronald </w:t>
      </w:r>
      <w:r w:rsidRPr="00060CDB">
        <w:rPr>
          <w:rFonts w:ascii="Garamond" w:hAnsi="Garamond"/>
          <w:sz w:val="22"/>
          <w:szCs w:val="22"/>
        </w:rPr>
        <w:t xml:space="preserve">Rael, </w:t>
      </w:r>
      <w:proofErr w:type="spellStart"/>
      <w:r w:rsidRPr="00060CDB">
        <w:rPr>
          <w:rFonts w:ascii="Garamond" w:hAnsi="Garamond"/>
          <w:i/>
          <w:iCs/>
          <w:sz w:val="22"/>
          <w:szCs w:val="22"/>
        </w:rPr>
        <w:t>Borderwall</w:t>
      </w:r>
      <w:proofErr w:type="spellEnd"/>
      <w:r w:rsidRPr="00060CDB">
        <w:rPr>
          <w:rFonts w:ascii="Garamond" w:hAnsi="Garamond"/>
          <w:i/>
          <w:iCs/>
          <w:sz w:val="22"/>
          <w:szCs w:val="22"/>
        </w:rPr>
        <w:t xml:space="preserve"> as Architecture: A Manifesto for the U.S.-Mexico Boundary</w:t>
      </w:r>
      <w:r w:rsidRPr="00060CDB">
        <w:rPr>
          <w:rFonts w:ascii="Garamond" w:hAnsi="Garamond"/>
          <w:sz w:val="22"/>
          <w:szCs w:val="22"/>
        </w:rPr>
        <w:t xml:space="preserve"> (University of California Press, 2017)</w:t>
      </w:r>
      <w:r w:rsidR="007545B1">
        <w:rPr>
          <w:rFonts w:ascii="Garamond" w:hAnsi="Garamond"/>
          <w:sz w:val="22"/>
          <w:szCs w:val="22"/>
        </w:rPr>
        <w:t>.</w:t>
      </w:r>
    </w:p>
    <w:p w14:paraId="463D44CA" w14:textId="77777777" w:rsidR="002F56CE" w:rsidRDefault="002F56CE" w:rsidP="009F5812">
      <w:pPr>
        <w:rPr>
          <w:rFonts w:ascii="Garamond" w:hAnsi="Garamond"/>
          <w:b/>
          <w:sz w:val="22"/>
          <w:szCs w:val="22"/>
        </w:rPr>
      </w:pPr>
    </w:p>
    <w:p w14:paraId="5BEFC578" w14:textId="0DEA45C8" w:rsidR="00017E74" w:rsidRDefault="00017E74" w:rsidP="009F5812">
      <w:pPr>
        <w:rPr>
          <w:rFonts w:ascii="Garamond" w:hAnsi="Garamond"/>
          <w:b/>
          <w:sz w:val="22"/>
          <w:szCs w:val="22"/>
        </w:rPr>
      </w:pPr>
      <w:r>
        <w:rPr>
          <w:rFonts w:ascii="Garamond" w:hAnsi="Garamond"/>
          <w:b/>
          <w:sz w:val="22"/>
          <w:szCs w:val="22"/>
        </w:rPr>
        <w:t>Class 16 (</w:t>
      </w:r>
      <w:r w:rsidR="0083257C">
        <w:rPr>
          <w:rFonts w:ascii="Garamond" w:hAnsi="Garamond"/>
          <w:b/>
          <w:sz w:val="22"/>
          <w:szCs w:val="22"/>
        </w:rPr>
        <w:t>March 4</w:t>
      </w:r>
      <w:r>
        <w:rPr>
          <w:rFonts w:ascii="Garamond" w:hAnsi="Garamond"/>
          <w:b/>
          <w:sz w:val="22"/>
          <w:szCs w:val="22"/>
        </w:rPr>
        <w:t>)</w:t>
      </w:r>
      <w:r w:rsidR="009760B0">
        <w:rPr>
          <w:rFonts w:ascii="Garamond" w:hAnsi="Garamond"/>
          <w:b/>
          <w:sz w:val="22"/>
          <w:szCs w:val="22"/>
        </w:rPr>
        <w:t xml:space="preserve">: </w:t>
      </w:r>
      <w:r w:rsidR="009C65D3">
        <w:rPr>
          <w:rFonts w:ascii="Garamond" w:hAnsi="Garamond"/>
          <w:b/>
          <w:sz w:val="22"/>
          <w:szCs w:val="22"/>
        </w:rPr>
        <w:t xml:space="preserve">The </w:t>
      </w:r>
      <w:r w:rsidR="002A4737">
        <w:rPr>
          <w:rFonts w:ascii="Garamond" w:hAnsi="Garamond"/>
          <w:b/>
          <w:sz w:val="22"/>
          <w:szCs w:val="22"/>
        </w:rPr>
        <w:t>W</w:t>
      </w:r>
      <w:r w:rsidR="00953C49">
        <w:rPr>
          <w:rFonts w:ascii="Garamond" w:hAnsi="Garamond"/>
          <w:b/>
          <w:sz w:val="22"/>
          <w:szCs w:val="22"/>
        </w:rPr>
        <w:t>all</w:t>
      </w:r>
      <w:r w:rsidR="009C65D3">
        <w:rPr>
          <w:rFonts w:ascii="Garamond" w:hAnsi="Garamond"/>
          <w:b/>
          <w:sz w:val="22"/>
          <w:szCs w:val="22"/>
        </w:rPr>
        <w:t xml:space="preserve">/El </w:t>
      </w:r>
      <w:proofErr w:type="spellStart"/>
      <w:r w:rsidR="009C65D3">
        <w:rPr>
          <w:rFonts w:ascii="Garamond" w:hAnsi="Garamond"/>
          <w:b/>
          <w:sz w:val="22"/>
          <w:szCs w:val="22"/>
        </w:rPr>
        <w:t>Muro</w:t>
      </w:r>
      <w:proofErr w:type="spellEnd"/>
      <w:r w:rsidR="007C0657">
        <w:rPr>
          <w:rFonts w:ascii="Garamond" w:hAnsi="Garamond"/>
          <w:b/>
          <w:sz w:val="22"/>
          <w:szCs w:val="22"/>
        </w:rPr>
        <w:t xml:space="preserve">, part </w:t>
      </w:r>
      <w:r w:rsidR="00717564">
        <w:rPr>
          <w:rFonts w:ascii="Garamond" w:hAnsi="Garamond"/>
          <w:b/>
          <w:sz w:val="22"/>
          <w:szCs w:val="22"/>
        </w:rPr>
        <w:t>2</w:t>
      </w:r>
    </w:p>
    <w:p w14:paraId="771F68B4" w14:textId="0B00C472" w:rsidR="00C46A75" w:rsidRDefault="00C46A75" w:rsidP="009F5812">
      <w:pPr>
        <w:rPr>
          <w:rFonts w:ascii="Garamond" w:hAnsi="Garamond"/>
          <w:b/>
          <w:sz w:val="22"/>
          <w:szCs w:val="22"/>
        </w:rPr>
      </w:pPr>
    </w:p>
    <w:p w14:paraId="50BD64FF" w14:textId="78573D79" w:rsidR="00331ED2" w:rsidRDefault="00331ED2" w:rsidP="00C46A75">
      <w:pPr>
        <w:rPr>
          <w:rFonts w:ascii="Garamond" w:hAnsi="Garamond"/>
          <w:sz w:val="22"/>
          <w:szCs w:val="22"/>
        </w:rPr>
      </w:pPr>
      <w:r>
        <w:rPr>
          <w:rFonts w:ascii="Garamond" w:hAnsi="Garamond"/>
          <w:sz w:val="22"/>
          <w:szCs w:val="22"/>
        </w:rPr>
        <w:t xml:space="preserve">Zoom </w:t>
      </w:r>
      <w:r w:rsidR="007901EE">
        <w:rPr>
          <w:rFonts w:ascii="Garamond" w:hAnsi="Garamond"/>
          <w:sz w:val="22"/>
          <w:szCs w:val="22"/>
        </w:rPr>
        <w:t xml:space="preserve">discussion </w:t>
      </w:r>
      <w:r>
        <w:rPr>
          <w:rFonts w:ascii="Garamond" w:hAnsi="Garamond"/>
          <w:sz w:val="22"/>
          <w:szCs w:val="22"/>
        </w:rPr>
        <w:t xml:space="preserve">with </w:t>
      </w:r>
      <w:r w:rsidR="007C0657">
        <w:rPr>
          <w:rFonts w:ascii="Garamond" w:hAnsi="Garamond"/>
          <w:sz w:val="22"/>
          <w:szCs w:val="22"/>
        </w:rPr>
        <w:t xml:space="preserve">Dr. </w:t>
      </w:r>
      <w:r w:rsidR="00717564">
        <w:rPr>
          <w:rFonts w:ascii="Garamond" w:hAnsi="Garamond"/>
          <w:sz w:val="22"/>
          <w:szCs w:val="22"/>
        </w:rPr>
        <w:t xml:space="preserve">Sarah </w:t>
      </w:r>
      <w:r w:rsidR="007C0657">
        <w:rPr>
          <w:rFonts w:ascii="Garamond" w:hAnsi="Garamond"/>
          <w:sz w:val="22"/>
          <w:szCs w:val="22"/>
        </w:rPr>
        <w:t>Leavitt</w:t>
      </w:r>
      <w:r w:rsidR="00717564">
        <w:rPr>
          <w:rFonts w:ascii="Garamond" w:hAnsi="Garamond"/>
          <w:sz w:val="22"/>
          <w:szCs w:val="22"/>
        </w:rPr>
        <w:t xml:space="preserve">, curator of </w:t>
      </w:r>
      <w:hyperlink r:id="rId37" w:history="1">
        <w:r w:rsidR="00717564" w:rsidRPr="00717564">
          <w:rPr>
            <w:rStyle w:val="Hyperlink"/>
            <w:rFonts w:ascii="Garamond" w:hAnsi="Garamond"/>
            <w:sz w:val="22"/>
            <w:szCs w:val="22"/>
          </w:rPr>
          <w:t xml:space="preserve">The Wall/El </w:t>
        </w:r>
        <w:proofErr w:type="spellStart"/>
        <w:r w:rsidR="00717564" w:rsidRPr="00717564">
          <w:rPr>
            <w:rStyle w:val="Hyperlink"/>
            <w:rFonts w:ascii="Garamond" w:hAnsi="Garamond"/>
            <w:sz w:val="22"/>
            <w:szCs w:val="22"/>
          </w:rPr>
          <w:t>Muro</w:t>
        </w:r>
        <w:proofErr w:type="spellEnd"/>
      </w:hyperlink>
      <w:r w:rsidR="00717564">
        <w:rPr>
          <w:rFonts w:ascii="Garamond" w:hAnsi="Garamond"/>
          <w:sz w:val="22"/>
          <w:szCs w:val="22"/>
        </w:rPr>
        <w:t xml:space="preserve"> at the National Building Museum</w:t>
      </w:r>
      <w:r w:rsidR="007C0657">
        <w:rPr>
          <w:rFonts w:ascii="Garamond" w:hAnsi="Garamond"/>
          <w:sz w:val="22"/>
          <w:szCs w:val="22"/>
        </w:rPr>
        <w:t>.</w:t>
      </w:r>
      <w:r w:rsidR="00717564">
        <w:rPr>
          <w:rFonts w:ascii="Garamond" w:hAnsi="Garamond"/>
          <w:sz w:val="22"/>
          <w:szCs w:val="22"/>
        </w:rPr>
        <w:t xml:space="preserve"> </w:t>
      </w:r>
    </w:p>
    <w:p w14:paraId="749DE937" w14:textId="77777777" w:rsidR="00953C49" w:rsidRDefault="00953C49" w:rsidP="00C46A75">
      <w:pPr>
        <w:rPr>
          <w:rFonts w:ascii="Garamond" w:hAnsi="Garamond"/>
          <w:sz w:val="22"/>
          <w:szCs w:val="22"/>
        </w:rPr>
      </w:pPr>
    </w:p>
    <w:p w14:paraId="64FB7FB4" w14:textId="1C1B3B32" w:rsidR="00717564" w:rsidRDefault="00C52359" w:rsidP="00C46A75">
      <w:pPr>
        <w:rPr>
          <w:rFonts w:ascii="Garamond" w:hAnsi="Garamond"/>
          <w:sz w:val="22"/>
          <w:szCs w:val="22"/>
        </w:rPr>
      </w:pPr>
      <w:r>
        <w:rPr>
          <w:rFonts w:ascii="Garamond" w:hAnsi="Garamond"/>
          <w:sz w:val="22"/>
          <w:szCs w:val="22"/>
        </w:rPr>
        <w:t xml:space="preserve">Read: </w:t>
      </w:r>
      <w:r w:rsidR="00717564">
        <w:rPr>
          <w:rFonts w:ascii="Garamond" w:hAnsi="Garamond"/>
          <w:sz w:val="22"/>
          <w:szCs w:val="22"/>
        </w:rPr>
        <w:t>Sarah A. Leavitt, “</w:t>
      </w:r>
      <w:hyperlink r:id="rId38" w:history="1">
        <w:r w:rsidR="00717564" w:rsidRPr="00717564">
          <w:rPr>
            <w:rStyle w:val="Hyperlink"/>
            <w:rFonts w:ascii="Garamond" w:hAnsi="Garamond"/>
            <w:sz w:val="22"/>
            <w:szCs w:val="22"/>
          </w:rPr>
          <w:t>Today is the Day</w:t>
        </w:r>
      </w:hyperlink>
      <w:r w:rsidR="00717564">
        <w:rPr>
          <w:rFonts w:ascii="Garamond" w:hAnsi="Garamond"/>
          <w:sz w:val="22"/>
          <w:szCs w:val="22"/>
        </w:rPr>
        <w:t>,” National Building Museum (May 15, 2020).</w:t>
      </w:r>
    </w:p>
    <w:p w14:paraId="5BBAA43C" w14:textId="223B7F0B" w:rsidR="007E754B" w:rsidRDefault="007E754B" w:rsidP="00C46A75">
      <w:pPr>
        <w:rPr>
          <w:rFonts w:ascii="Garamond" w:hAnsi="Garamond"/>
          <w:sz w:val="22"/>
          <w:szCs w:val="22"/>
        </w:rPr>
      </w:pPr>
    </w:p>
    <w:p w14:paraId="5F859C64" w14:textId="303BEA4C" w:rsidR="007E754B" w:rsidRDefault="007E754B" w:rsidP="00C46A75">
      <w:pPr>
        <w:rPr>
          <w:rFonts w:ascii="Garamond" w:hAnsi="Garamond"/>
          <w:sz w:val="22"/>
          <w:szCs w:val="22"/>
        </w:rPr>
      </w:pPr>
      <w:r>
        <w:rPr>
          <w:rFonts w:ascii="Garamond" w:hAnsi="Garamond"/>
          <w:sz w:val="22"/>
          <w:szCs w:val="22"/>
        </w:rPr>
        <w:t>Armando Trull, “</w:t>
      </w:r>
      <w:hyperlink r:id="rId39" w:history="1">
        <w:r w:rsidRPr="007E754B">
          <w:rPr>
            <w:rStyle w:val="Hyperlink"/>
            <w:rFonts w:ascii="Garamond" w:hAnsi="Garamond"/>
            <w:sz w:val="22"/>
            <w:szCs w:val="22"/>
          </w:rPr>
          <w:t>A Little Border Music in Texas</w:t>
        </w:r>
      </w:hyperlink>
      <w:r>
        <w:rPr>
          <w:rFonts w:ascii="Garamond" w:hAnsi="Garamond"/>
          <w:sz w:val="22"/>
          <w:szCs w:val="22"/>
        </w:rPr>
        <w:t>.” Huffington Post (Feb. 24, 2017).</w:t>
      </w:r>
    </w:p>
    <w:p w14:paraId="05983197" w14:textId="3AB32860" w:rsidR="007E754B" w:rsidRDefault="007E754B" w:rsidP="00C46A75">
      <w:pPr>
        <w:rPr>
          <w:rFonts w:ascii="Garamond" w:hAnsi="Garamond"/>
          <w:sz w:val="22"/>
          <w:szCs w:val="22"/>
        </w:rPr>
      </w:pPr>
    </w:p>
    <w:p w14:paraId="0620BF66" w14:textId="4C8E2FD6" w:rsidR="007E754B" w:rsidRDefault="007E754B" w:rsidP="00C46A75">
      <w:pPr>
        <w:rPr>
          <w:rFonts w:ascii="Garamond" w:hAnsi="Garamond"/>
          <w:sz w:val="22"/>
          <w:szCs w:val="22"/>
        </w:rPr>
      </w:pPr>
      <w:r>
        <w:rPr>
          <w:rFonts w:ascii="Garamond" w:hAnsi="Garamond"/>
          <w:sz w:val="22"/>
          <w:szCs w:val="22"/>
        </w:rPr>
        <w:t>Nicole Antebi, “</w:t>
      </w:r>
      <w:hyperlink r:id="rId40" w:history="1">
        <w:r w:rsidRPr="007E754B">
          <w:rPr>
            <w:rStyle w:val="Hyperlink"/>
            <w:rFonts w:ascii="Garamond" w:hAnsi="Garamond"/>
            <w:sz w:val="22"/>
            <w:szCs w:val="22"/>
          </w:rPr>
          <w:t>Between Texas and Mexico, a Restless Border Defies the Map</w:t>
        </w:r>
      </w:hyperlink>
      <w:r>
        <w:rPr>
          <w:rFonts w:ascii="Garamond" w:hAnsi="Garamond"/>
          <w:sz w:val="22"/>
          <w:szCs w:val="22"/>
        </w:rPr>
        <w:t xml:space="preserve">.” Bloomberg </w:t>
      </w:r>
      <w:proofErr w:type="spellStart"/>
      <w:r>
        <w:rPr>
          <w:rFonts w:ascii="Garamond" w:hAnsi="Garamond"/>
          <w:sz w:val="22"/>
          <w:szCs w:val="22"/>
        </w:rPr>
        <w:t>CityLab</w:t>
      </w:r>
      <w:proofErr w:type="spellEnd"/>
      <w:r>
        <w:rPr>
          <w:rFonts w:ascii="Garamond" w:hAnsi="Garamond"/>
          <w:sz w:val="22"/>
          <w:szCs w:val="22"/>
        </w:rPr>
        <w:t xml:space="preserve"> (Aug. 16, 2019).</w:t>
      </w:r>
    </w:p>
    <w:p w14:paraId="05CDF286" w14:textId="48DDA09F" w:rsidR="007E754B" w:rsidRDefault="007E754B" w:rsidP="00C46A75">
      <w:pPr>
        <w:rPr>
          <w:rFonts w:ascii="Garamond" w:hAnsi="Garamond"/>
          <w:sz w:val="22"/>
          <w:szCs w:val="22"/>
        </w:rPr>
      </w:pPr>
    </w:p>
    <w:p w14:paraId="1F83A230" w14:textId="4914EF1C" w:rsidR="007E754B" w:rsidRPr="007E754B" w:rsidRDefault="007E754B" w:rsidP="007E754B">
      <w:pPr>
        <w:rPr>
          <w:rFonts w:ascii="Garamond" w:hAnsi="Garamond"/>
          <w:sz w:val="22"/>
          <w:szCs w:val="22"/>
        </w:rPr>
      </w:pPr>
      <w:r>
        <w:rPr>
          <w:rFonts w:ascii="Garamond" w:hAnsi="Garamond"/>
          <w:sz w:val="22"/>
          <w:szCs w:val="22"/>
        </w:rPr>
        <w:t xml:space="preserve">Sarah </w:t>
      </w:r>
      <w:proofErr w:type="spellStart"/>
      <w:r>
        <w:rPr>
          <w:rFonts w:ascii="Garamond" w:hAnsi="Garamond"/>
          <w:sz w:val="22"/>
          <w:szCs w:val="22"/>
        </w:rPr>
        <w:t>Cascone</w:t>
      </w:r>
      <w:proofErr w:type="spellEnd"/>
      <w:r>
        <w:rPr>
          <w:rFonts w:ascii="Garamond" w:hAnsi="Garamond"/>
          <w:sz w:val="22"/>
          <w:szCs w:val="22"/>
        </w:rPr>
        <w:t>, “</w:t>
      </w:r>
      <w:hyperlink r:id="rId41" w:history="1">
        <w:r w:rsidRPr="007E754B">
          <w:rPr>
            <w:rStyle w:val="Hyperlink"/>
            <w:rFonts w:ascii="Garamond" w:hAnsi="Garamond"/>
            <w:sz w:val="22"/>
            <w:szCs w:val="22"/>
          </w:rPr>
          <w:t>Artists Briefly Bridge the US-Mexico Border With a Heartwarming Seesaw Linking Kids in Both Countries</w:t>
        </w:r>
      </w:hyperlink>
      <w:r>
        <w:rPr>
          <w:rFonts w:ascii="Garamond" w:hAnsi="Garamond"/>
          <w:sz w:val="22"/>
          <w:szCs w:val="22"/>
        </w:rPr>
        <w:t xml:space="preserve">.” </w:t>
      </w:r>
      <w:proofErr w:type="spellStart"/>
      <w:r>
        <w:rPr>
          <w:rFonts w:ascii="Garamond" w:hAnsi="Garamond"/>
          <w:sz w:val="22"/>
          <w:szCs w:val="22"/>
        </w:rPr>
        <w:t>Artnet</w:t>
      </w:r>
      <w:proofErr w:type="spellEnd"/>
      <w:r>
        <w:rPr>
          <w:rFonts w:ascii="Garamond" w:hAnsi="Garamond"/>
          <w:sz w:val="22"/>
          <w:szCs w:val="22"/>
        </w:rPr>
        <w:t xml:space="preserve"> (July 30, 2019).</w:t>
      </w:r>
    </w:p>
    <w:p w14:paraId="7967D876" w14:textId="4325E036" w:rsidR="007E754B" w:rsidRDefault="007E754B" w:rsidP="00C46A75">
      <w:pPr>
        <w:rPr>
          <w:rFonts w:ascii="Garamond" w:hAnsi="Garamond"/>
          <w:sz w:val="22"/>
          <w:szCs w:val="22"/>
        </w:rPr>
      </w:pPr>
    </w:p>
    <w:p w14:paraId="1F1745B2" w14:textId="2EEB2BA9" w:rsidR="007E754B" w:rsidRDefault="0092093A" w:rsidP="00C46A75">
      <w:pPr>
        <w:rPr>
          <w:rFonts w:ascii="Garamond" w:hAnsi="Garamond"/>
          <w:sz w:val="22"/>
          <w:szCs w:val="22"/>
        </w:rPr>
      </w:pPr>
      <w:hyperlink r:id="rId42" w:history="1">
        <w:r w:rsidR="007E754B" w:rsidRPr="007E754B">
          <w:rPr>
            <w:rStyle w:val="Hyperlink"/>
            <w:rFonts w:ascii="Garamond" w:hAnsi="Garamond"/>
            <w:sz w:val="22"/>
            <w:szCs w:val="22"/>
          </w:rPr>
          <w:t>Migrant Quilt Project</w:t>
        </w:r>
      </w:hyperlink>
      <w:r w:rsidR="007E754B">
        <w:rPr>
          <w:rFonts w:ascii="Garamond" w:hAnsi="Garamond"/>
          <w:sz w:val="22"/>
          <w:szCs w:val="22"/>
        </w:rPr>
        <w:t xml:space="preserve"> (read one paragraph).</w:t>
      </w:r>
    </w:p>
    <w:p w14:paraId="0EF6CF62" w14:textId="2D7EA60A" w:rsidR="007E754B" w:rsidRDefault="007E754B" w:rsidP="00C46A75">
      <w:pPr>
        <w:rPr>
          <w:rFonts w:ascii="Garamond" w:hAnsi="Garamond"/>
          <w:sz w:val="22"/>
          <w:szCs w:val="22"/>
        </w:rPr>
      </w:pPr>
    </w:p>
    <w:p w14:paraId="7591D5BC" w14:textId="77777777" w:rsidR="007E754B" w:rsidRDefault="007E754B" w:rsidP="00C46A75">
      <w:pPr>
        <w:rPr>
          <w:rFonts w:ascii="Garamond" w:hAnsi="Garamond"/>
          <w:sz w:val="22"/>
          <w:szCs w:val="22"/>
        </w:rPr>
      </w:pPr>
      <w:r w:rsidRPr="007E754B">
        <w:rPr>
          <w:rFonts w:ascii="Garamond" w:hAnsi="Garamond"/>
          <w:sz w:val="22"/>
          <w:szCs w:val="22"/>
        </w:rPr>
        <w:t>Jared Margulies</w:t>
      </w:r>
      <w:r>
        <w:rPr>
          <w:rFonts w:ascii="Garamond" w:hAnsi="Garamond"/>
          <w:sz w:val="22"/>
          <w:szCs w:val="22"/>
        </w:rPr>
        <w:t xml:space="preserve">, </w:t>
      </w:r>
      <w:hyperlink r:id="rId43" w:history="1">
        <w:r w:rsidRPr="007E754B">
          <w:rPr>
            <w:rStyle w:val="Hyperlink"/>
            <w:rFonts w:ascii="Garamond" w:hAnsi="Garamond"/>
            <w:sz w:val="22"/>
            <w:szCs w:val="22"/>
          </w:rPr>
          <w:t xml:space="preserve">Welcome to </w:t>
        </w:r>
        <w:proofErr w:type="spellStart"/>
        <w:r w:rsidRPr="007E754B">
          <w:rPr>
            <w:rStyle w:val="Hyperlink"/>
            <w:rFonts w:ascii="Garamond" w:hAnsi="Garamond"/>
            <w:sz w:val="22"/>
            <w:szCs w:val="22"/>
          </w:rPr>
          <w:t>Otay</w:t>
        </w:r>
        <w:proofErr w:type="spellEnd"/>
        <w:r w:rsidRPr="007E754B">
          <w:rPr>
            <w:rStyle w:val="Hyperlink"/>
            <w:rFonts w:ascii="Garamond" w:hAnsi="Garamond"/>
            <w:sz w:val="22"/>
            <w:szCs w:val="22"/>
          </w:rPr>
          <w:t xml:space="preserve"> Mountain: An Alternative Field Guide</w:t>
        </w:r>
      </w:hyperlink>
      <w:r>
        <w:rPr>
          <w:rFonts w:ascii="Garamond" w:hAnsi="Garamond"/>
          <w:sz w:val="22"/>
          <w:szCs w:val="22"/>
        </w:rPr>
        <w:t xml:space="preserve"> (April 17, 2019). </w:t>
      </w:r>
    </w:p>
    <w:p w14:paraId="639B68A2" w14:textId="77777777" w:rsidR="00060CDB" w:rsidRDefault="00060CDB" w:rsidP="00C46A75">
      <w:pPr>
        <w:rPr>
          <w:rFonts w:ascii="Garamond" w:hAnsi="Garamond"/>
          <w:sz w:val="22"/>
          <w:szCs w:val="22"/>
        </w:rPr>
      </w:pPr>
    </w:p>
    <w:p w14:paraId="2C3D3F25" w14:textId="3B87F75B" w:rsidR="00583C18" w:rsidRDefault="00C52359" w:rsidP="00C46A75">
      <w:pPr>
        <w:rPr>
          <w:rFonts w:ascii="Garamond" w:hAnsi="Garamond"/>
          <w:sz w:val="22"/>
          <w:szCs w:val="22"/>
        </w:rPr>
      </w:pPr>
      <w:r>
        <w:rPr>
          <w:rFonts w:ascii="Garamond" w:hAnsi="Garamond"/>
          <w:sz w:val="22"/>
          <w:szCs w:val="22"/>
        </w:rPr>
        <w:t>Recommended</w:t>
      </w:r>
      <w:r w:rsidR="00583C18">
        <w:rPr>
          <w:rFonts w:ascii="Garamond" w:hAnsi="Garamond"/>
          <w:sz w:val="22"/>
          <w:szCs w:val="22"/>
        </w:rPr>
        <w:t xml:space="preserve">: </w:t>
      </w:r>
    </w:p>
    <w:p w14:paraId="6FA52909" w14:textId="162DA48B" w:rsidR="002A4737" w:rsidRDefault="002A4737" w:rsidP="00C46A75">
      <w:pPr>
        <w:rPr>
          <w:rFonts w:ascii="Garamond" w:hAnsi="Garamond"/>
          <w:sz w:val="22"/>
          <w:szCs w:val="22"/>
        </w:rPr>
      </w:pPr>
      <w:r>
        <w:rPr>
          <w:rFonts w:ascii="Garamond" w:hAnsi="Garamond"/>
          <w:sz w:val="22"/>
          <w:szCs w:val="22"/>
        </w:rPr>
        <w:t xml:space="preserve">Wendy Brown, </w:t>
      </w:r>
      <w:r w:rsidRPr="002A4737">
        <w:rPr>
          <w:rFonts w:ascii="Garamond" w:hAnsi="Garamond"/>
          <w:i/>
          <w:sz w:val="22"/>
          <w:szCs w:val="22"/>
        </w:rPr>
        <w:t>Walled States, Waning Sovereignty</w:t>
      </w:r>
      <w:r>
        <w:rPr>
          <w:rFonts w:ascii="Garamond" w:hAnsi="Garamond"/>
          <w:sz w:val="22"/>
          <w:szCs w:val="22"/>
        </w:rPr>
        <w:t xml:space="preserve"> (Brooklyn, N.Y.: Zone Books, 2010).</w:t>
      </w:r>
    </w:p>
    <w:p w14:paraId="3D8ED94F" w14:textId="2C336E03" w:rsidR="00C46A75" w:rsidRDefault="00C46A75" w:rsidP="00C46A75">
      <w:pPr>
        <w:rPr>
          <w:rFonts w:ascii="Garamond" w:hAnsi="Garamond"/>
          <w:sz w:val="22"/>
          <w:szCs w:val="22"/>
        </w:rPr>
      </w:pPr>
    </w:p>
    <w:p w14:paraId="4C10396A" w14:textId="2CC83A86" w:rsidR="00C46A75" w:rsidRDefault="00C46A75" w:rsidP="00C46A75">
      <w:pPr>
        <w:rPr>
          <w:rFonts w:ascii="Garamond" w:hAnsi="Garamond"/>
          <w:sz w:val="22"/>
          <w:szCs w:val="22"/>
        </w:rPr>
      </w:pPr>
      <w:r w:rsidRPr="00C46A75">
        <w:rPr>
          <w:rFonts w:ascii="Garamond" w:hAnsi="Garamond"/>
          <w:sz w:val="22"/>
          <w:szCs w:val="22"/>
        </w:rPr>
        <w:t xml:space="preserve">Joseph Nevins. “Nationalism, the Territorial State, and the Construction of Boundary Related Identities,” in </w:t>
      </w:r>
      <w:r w:rsidRPr="00C46A75">
        <w:rPr>
          <w:rFonts w:ascii="Garamond" w:hAnsi="Garamond"/>
          <w:i/>
          <w:iCs/>
          <w:sz w:val="22"/>
          <w:szCs w:val="22"/>
        </w:rPr>
        <w:t xml:space="preserve">Operation Gatekeeper: The Rise of the </w:t>
      </w:r>
      <w:r w:rsidR="002F56CE">
        <w:rPr>
          <w:rFonts w:ascii="Garamond" w:hAnsi="Garamond"/>
          <w:i/>
          <w:iCs/>
          <w:sz w:val="22"/>
          <w:szCs w:val="22"/>
        </w:rPr>
        <w:t>“</w:t>
      </w:r>
      <w:r w:rsidRPr="00C46A75">
        <w:rPr>
          <w:rFonts w:ascii="Garamond" w:hAnsi="Garamond"/>
          <w:i/>
          <w:iCs/>
          <w:sz w:val="22"/>
          <w:szCs w:val="22"/>
        </w:rPr>
        <w:t>Illegal Alien</w:t>
      </w:r>
      <w:r w:rsidR="002F56CE">
        <w:rPr>
          <w:rFonts w:ascii="Garamond" w:hAnsi="Garamond"/>
          <w:i/>
          <w:iCs/>
          <w:sz w:val="22"/>
          <w:szCs w:val="22"/>
        </w:rPr>
        <w:t>”</w:t>
      </w:r>
      <w:r w:rsidRPr="00C46A75">
        <w:rPr>
          <w:rFonts w:ascii="Garamond" w:hAnsi="Garamond"/>
          <w:i/>
          <w:iCs/>
          <w:sz w:val="22"/>
          <w:szCs w:val="22"/>
        </w:rPr>
        <w:t xml:space="preserve"> and the Remaking of the U.S.</w:t>
      </w:r>
      <w:r w:rsidR="002F56CE">
        <w:rPr>
          <w:rFonts w:ascii="Garamond" w:hAnsi="Garamond"/>
          <w:i/>
          <w:iCs/>
          <w:sz w:val="22"/>
          <w:szCs w:val="22"/>
        </w:rPr>
        <w:t>-</w:t>
      </w:r>
      <w:r w:rsidRPr="00C46A75">
        <w:rPr>
          <w:rFonts w:ascii="Garamond" w:hAnsi="Garamond"/>
          <w:i/>
          <w:iCs/>
          <w:sz w:val="22"/>
          <w:szCs w:val="22"/>
        </w:rPr>
        <w:t>Mexico Boundary</w:t>
      </w:r>
      <w:r w:rsidR="002F56CE">
        <w:rPr>
          <w:rFonts w:ascii="Garamond" w:hAnsi="Garamond"/>
          <w:sz w:val="22"/>
          <w:szCs w:val="22"/>
        </w:rPr>
        <w:t xml:space="preserve"> </w:t>
      </w:r>
      <w:r w:rsidRPr="00C46A75">
        <w:rPr>
          <w:rFonts w:ascii="Garamond" w:hAnsi="Garamond"/>
          <w:sz w:val="22"/>
          <w:szCs w:val="22"/>
        </w:rPr>
        <w:t>(</w:t>
      </w:r>
      <w:r w:rsidR="002F56CE">
        <w:rPr>
          <w:rFonts w:ascii="Garamond" w:hAnsi="Garamond"/>
          <w:sz w:val="22"/>
          <w:szCs w:val="22"/>
        </w:rPr>
        <w:t xml:space="preserve">Routledge, </w:t>
      </w:r>
      <w:r w:rsidRPr="00C46A75">
        <w:rPr>
          <w:rFonts w:ascii="Garamond" w:hAnsi="Garamond"/>
          <w:sz w:val="22"/>
          <w:szCs w:val="22"/>
        </w:rPr>
        <w:t>2005)</w:t>
      </w:r>
      <w:r w:rsidR="002F56CE">
        <w:rPr>
          <w:rFonts w:ascii="Garamond" w:hAnsi="Garamond"/>
          <w:sz w:val="22"/>
          <w:szCs w:val="22"/>
        </w:rPr>
        <w:t>, pp</w:t>
      </w:r>
      <w:r w:rsidRPr="00C46A75">
        <w:rPr>
          <w:rFonts w:ascii="Garamond" w:hAnsi="Garamond"/>
          <w:sz w:val="22"/>
          <w:szCs w:val="22"/>
        </w:rPr>
        <w:t>. 125</w:t>
      </w:r>
      <w:r w:rsidR="002F56CE">
        <w:rPr>
          <w:rFonts w:ascii="Garamond" w:hAnsi="Garamond"/>
          <w:sz w:val="22"/>
          <w:szCs w:val="22"/>
        </w:rPr>
        <w:t>-</w:t>
      </w:r>
      <w:r w:rsidRPr="00C46A75">
        <w:rPr>
          <w:rFonts w:ascii="Garamond" w:hAnsi="Garamond"/>
          <w:sz w:val="22"/>
          <w:szCs w:val="22"/>
        </w:rPr>
        <w:t xml:space="preserve">137. </w:t>
      </w:r>
    </w:p>
    <w:p w14:paraId="66A2D919" w14:textId="106F793D" w:rsidR="0058538F" w:rsidRDefault="0058538F" w:rsidP="00331ED2">
      <w:pPr>
        <w:rPr>
          <w:rFonts w:ascii="Garamond" w:hAnsi="Garamond"/>
          <w:sz w:val="22"/>
          <w:szCs w:val="22"/>
        </w:rPr>
      </w:pPr>
    </w:p>
    <w:p w14:paraId="1F8AD4E1" w14:textId="1E95DD14" w:rsidR="0058538F" w:rsidRDefault="002F56CE" w:rsidP="00331ED2">
      <w:pPr>
        <w:rPr>
          <w:rFonts w:ascii="Garamond" w:hAnsi="Garamond"/>
          <w:sz w:val="22"/>
          <w:szCs w:val="22"/>
        </w:rPr>
      </w:pPr>
      <w:r>
        <w:rPr>
          <w:rFonts w:ascii="Garamond" w:hAnsi="Garamond"/>
          <w:sz w:val="22"/>
          <w:szCs w:val="22"/>
        </w:rPr>
        <w:t xml:space="preserve">Ian </w:t>
      </w:r>
      <w:proofErr w:type="spellStart"/>
      <w:r w:rsidR="0058538F" w:rsidRPr="0058538F">
        <w:rPr>
          <w:rFonts w:ascii="Garamond" w:hAnsi="Garamond"/>
          <w:sz w:val="22"/>
          <w:szCs w:val="22"/>
        </w:rPr>
        <w:t>Volner</w:t>
      </w:r>
      <w:proofErr w:type="spellEnd"/>
      <w:r w:rsidR="0058538F" w:rsidRPr="0058538F">
        <w:rPr>
          <w:rFonts w:ascii="Garamond" w:hAnsi="Garamond"/>
          <w:sz w:val="22"/>
          <w:szCs w:val="22"/>
        </w:rPr>
        <w:t>,</w:t>
      </w:r>
      <w:r w:rsidR="0058538F" w:rsidRPr="0058538F">
        <w:rPr>
          <w:rFonts w:ascii="Garamond" w:hAnsi="Garamond"/>
          <w:i/>
          <w:iCs/>
          <w:sz w:val="22"/>
          <w:szCs w:val="22"/>
        </w:rPr>
        <w:t xml:space="preserve"> The Great, Great Wall: Along the Borders of History from China to Mexico</w:t>
      </w:r>
      <w:r w:rsidR="0058538F" w:rsidRPr="0058538F">
        <w:rPr>
          <w:rFonts w:ascii="Garamond" w:hAnsi="Garamond"/>
          <w:sz w:val="22"/>
          <w:szCs w:val="22"/>
        </w:rPr>
        <w:t>. (Henry N. Abrams, 2019).</w:t>
      </w:r>
    </w:p>
    <w:p w14:paraId="764F1284" w14:textId="77777777" w:rsidR="0083257C" w:rsidRDefault="0083257C" w:rsidP="00331ED2">
      <w:pPr>
        <w:rPr>
          <w:rFonts w:ascii="Garamond" w:hAnsi="Garamond"/>
          <w:sz w:val="22"/>
          <w:szCs w:val="22"/>
        </w:rPr>
      </w:pPr>
    </w:p>
    <w:p w14:paraId="75A03412" w14:textId="77777777" w:rsidR="0083257C" w:rsidRDefault="0083257C" w:rsidP="0083257C">
      <w:pPr>
        <w:rPr>
          <w:rFonts w:ascii="Garamond" w:hAnsi="Garamond"/>
          <w:sz w:val="22"/>
          <w:szCs w:val="22"/>
        </w:rPr>
      </w:pPr>
      <w:r>
        <w:rPr>
          <w:rFonts w:ascii="Garamond" w:hAnsi="Garamond"/>
          <w:sz w:val="22"/>
          <w:szCs w:val="22"/>
        </w:rPr>
        <w:t xml:space="preserve">Barbara </w:t>
      </w:r>
      <w:proofErr w:type="spellStart"/>
      <w:r>
        <w:rPr>
          <w:rFonts w:ascii="Garamond" w:hAnsi="Garamond"/>
          <w:sz w:val="22"/>
          <w:szCs w:val="22"/>
        </w:rPr>
        <w:t>Sostaita</w:t>
      </w:r>
      <w:proofErr w:type="spellEnd"/>
      <w:r>
        <w:rPr>
          <w:rFonts w:ascii="Garamond" w:hAnsi="Garamond"/>
          <w:sz w:val="22"/>
          <w:szCs w:val="22"/>
        </w:rPr>
        <w:t>, “</w:t>
      </w:r>
      <w:r w:rsidRPr="00282928">
        <w:rPr>
          <w:rFonts w:ascii="Garamond" w:hAnsi="Garamond"/>
          <w:sz w:val="22"/>
          <w:szCs w:val="22"/>
        </w:rPr>
        <w:t>W</w:t>
      </w:r>
      <w:r>
        <w:rPr>
          <w:rFonts w:ascii="Garamond" w:hAnsi="Garamond"/>
          <w:sz w:val="22"/>
          <w:szCs w:val="22"/>
        </w:rPr>
        <w:t>ater</w:t>
      </w:r>
      <w:r w:rsidRPr="00282928">
        <w:rPr>
          <w:rFonts w:ascii="Garamond" w:hAnsi="Garamond"/>
          <w:sz w:val="22"/>
          <w:szCs w:val="22"/>
        </w:rPr>
        <w:t>, N</w:t>
      </w:r>
      <w:r>
        <w:rPr>
          <w:rFonts w:ascii="Garamond" w:hAnsi="Garamond"/>
          <w:sz w:val="22"/>
          <w:szCs w:val="22"/>
        </w:rPr>
        <w:t>ot</w:t>
      </w:r>
      <w:r w:rsidRPr="00282928">
        <w:rPr>
          <w:rFonts w:ascii="Garamond" w:hAnsi="Garamond"/>
          <w:sz w:val="22"/>
          <w:szCs w:val="22"/>
        </w:rPr>
        <w:t xml:space="preserve"> W</w:t>
      </w:r>
      <w:r>
        <w:rPr>
          <w:rFonts w:ascii="Garamond" w:hAnsi="Garamond"/>
          <w:sz w:val="22"/>
          <w:szCs w:val="22"/>
        </w:rPr>
        <w:t>alls</w:t>
      </w:r>
      <w:r w:rsidRPr="00282928">
        <w:rPr>
          <w:rFonts w:ascii="Garamond" w:hAnsi="Garamond"/>
          <w:sz w:val="22"/>
          <w:szCs w:val="22"/>
        </w:rPr>
        <w:t xml:space="preserve">:” </w:t>
      </w:r>
      <w:r>
        <w:rPr>
          <w:rFonts w:ascii="Garamond" w:hAnsi="Garamond"/>
          <w:sz w:val="22"/>
          <w:szCs w:val="22"/>
        </w:rPr>
        <w:t>Toward</w:t>
      </w:r>
      <w:r w:rsidRPr="00282928">
        <w:rPr>
          <w:rFonts w:ascii="Garamond" w:hAnsi="Garamond"/>
          <w:sz w:val="22"/>
          <w:szCs w:val="22"/>
        </w:rPr>
        <w:t xml:space="preserve"> A </w:t>
      </w:r>
      <w:r>
        <w:rPr>
          <w:rFonts w:ascii="Garamond" w:hAnsi="Garamond"/>
          <w:sz w:val="22"/>
          <w:szCs w:val="22"/>
        </w:rPr>
        <w:t>Religious</w:t>
      </w:r>
      <w:r w:rsidRPr="00282928">
        <w:rPr>
          <w:rFonts w:ascii="Garamond" w:hAnsi="Garamond"/>
          <w:sz w:val="22"/>
          <w:szCs w:val="22"/>
        </w:rPr>
        <w:t xml:space="preserve"> </w:t>
      </w:r>
      <w:r>
        <w:rPr>
          <w:rFonts w:ascii="Garamond" w:hAnsi="Garamond"/>
          <w:sz w:val="22"/>
          <w:szCs w:val="22"/>
        </w:rPr>
        <w:t>Study of Life that Defies Borders.”</w:t>
      </w:r>
      <w:r w:rsidRPr="00282928">
        <w:rPr>
          <w:rFonts w:ascii="Garamond" w:hAnsi="Garamond"/>
          <w:sz w:val="22"/>
          <w:szCs w:val="22"/>
        </w:rPr>
        <w:t xml:space="preserve"> </w:t>
      </w:r>
      <w:r w:rsidRPr="00282928">
        <w:rPr>
          <w:rFonts w:ascii="Garamond" w:hAnsi="Garamond"/>
          <w:i/>
          <w:sz w:val="22"/>
          <w:szCs w:val="22"/>
        </w:rPr>
        <w:t>American Religion</w:t>
      </w:r>
      <w:r>
        <w:rPr>
          <w:rFonts w:ascii="Garamond" w:hAnsi="Garamond"/>
          <w:sz w:val="22"/>
          <w:szCs w:val="22"/>
        </w:rPr>
        <w:t xml:space="preserve"> </w:t>
      </w:r>
      <w:r w:rsidRPr="00282928">
        <w:rPr>
          <w:rFonts w:ascii="Garamond" w:hAnsi="Garamond"/>
          <w:sz w:val="22"/>
          <w:szCs w:val="22"/>
        </w:rPr>
        <w:t>1, no. 2 (Spring 2020)</w:t>
      </w:r>
      <w:r>
        <w:rPr>
          <w:rFonts w:ascii="Garamond" w:hAnsi="Garamond"/>
          <w:sz w:val="22"/>
          <w:szCs w:val="22"/>
        </w:rPr>
        <w:t xml:space="preserve">: </w:t>
      </w:r>
      <w:r w:rsidRPr="00282928">
        <w:rPr>
          <w:rFonts w:ascii="Garamond" w:hAnsi="Garamond"/>
          <w:sz w:val="22"/>
          <w:szCs w:val="22"/>
        </w:rPr>
        <w:t>74–97</w:t>
      </w:r>
      <w:r>
        <w:rPr>
          <w:rFonts w:ascii="Garamond" w:hAnsi="Garamond"/>
          <w:sz w:val="22"/>
          <w:szCs w:val="22"/>
        </w:rPr>
        <w:t>.</w:t>
      </w:r>
    </w:p>
    <w:p w14:paraId="1DFA8F1A" w14:textId="77777777" w:rsidR="0083257C" w:rsidRDefault="0083257C" w:rsidP="0083257C">
      <w:pPr>
        <w:rPr>
          <w:rFonts w:ascii="Garamond" w:hAnsi="Garamond"/>
          <w:sz w:val="22"/>
          <w:szCs w:val="22"/>
        </w:rPr>
      </w:pPr>
    </w:p>
    <w:p w14:paraId="305095F6" w14:textId="77777777" w:rsidR="0083257C" w:rsidRDefault="0083257C" w:rsidP="0083257C">
      <w:pPr>
        <w:rPr>
          <w:rFonts w:ascii="Garamond" w:hAnsi="Garamond"/>
          <w:sz w:val="22"/>
          <w:szCs w:val="22"/>
        </w:rPr>
      </w:pPr>
      <w:proofErr w:type="spellStart"/>
      <w:r>
        <w:rPr>
          <w:rFonts w:ascii="Garamond" w:hAnsi="Garamond"/>
          <w:sz w:val="22"/>
          <w:szCs w:val="22"/>
        </w:rPr>
        <w:t>Laiken</w:t>
      </w:r>
      <w:proofErr w:type="spellEnd"/>
      <w:r>
        <w:rPr>
          <w:rFonts w:ascii="Garamond" w:hAnsi="Garamond"/>
          <w:sz w:val="22"/>
          <w:szCs w:val="22"/>
        </w:rPr>
        <w:t xml:space="preserve"> </w:t>
      </w:r>
      <w:proofErr w:type="spellStart"/>
      <w:r>
        <w:rPr>
          <w:rFonts w:ascii="Garamond" w:hAnsi="Garamond"/>
          <w:sz w:val="22"/>
          <w:szCs w:val="22"/>
        </w:rPr>
        <w:t>Jordahl</w:t>
      </w:r>
      <w:proofErr w:type="spellEnd"/>
      <w:r>
        <w:rPr>
          <w:rFonts w:ascii="Garamond" w:hAnsi="Garamond"/>
          <w:sz w:val="22"/>
          <w:szCs w:val="22"/>
        </w:rPr>
        <w:t>, “</w:t>
      </w:r>
      <w:hyperlink r:id="rId44" w:history="1">
        <w:r w:rsidRPr="00256EE7">
          <w:rPr>
            <w:rStyle w:val="Hyperlink"/>
            <w:rFonts w:ascii="Garamond" w:hAnsi="Garamond"/>
            <w:sz w:val="22"/>
            <w:szCs w:val="22"/>
          </w:rPr>
          <w:t>A Year of Devastation in Arizona’s Wild Lands</w:t>
        </w:r>
      </w:hyperlink>
      <w:r>
        <w:rPr>
          <w:rFonts w:ascii="Garamond" w:hAnsi="Garamond"/>
          <w:sz w:val="22"/>
          <w:szCs w:val="22"/>
        </w:rPr>
        <w:t xml:space="preserve">.” </w:t>
      </w:r>
      <w:r w:rsidRPr="00256EE7">
        <w:rPr>
          <w:rFonts w:ascii="Garamond" w:hAnsi="Garamond"/>
          <w:i/>
          <w:sz w:val="22"/>
          <w:szCs w:val="22"/>
        </w:rPr>
        <w:t>The New York Times</w:t>
      </w:r>
      <w:r>
        <w:rPr>
          <w:rFonts w:ascii="Garamond" w:hAnsi="Garamond"/>
          <w:sz w:val="22"/>
          <w:szCs w:val="22"/>
        </w:rPr>
        <w:t xml:space="preserve"> (Nov. 1, 2020). </w:t>
      </w:r>
    </w:p>
    <w:p w14:paraId="79A2CD05" w14:textId="77777777" w:rsidR="0083257C" w:rsidRPr="00331ED2" w:rsidRDefault="0083257C" w:rsidP="00331ED2">
      <w:pPr>
        <w:rPr>
          <w:rFonts w:ascii="Garamond" w:hAnsi="Garamond"/>
          <w:sz w:val="22"/>
          <w:szCs w:val="22"/>
        </w:rPr>
      </w:pPr>
    </w:p>
    <w:p w14:paraId="0D9B7005" w14:textId="2C6E6422" w:rsidR="0017149A" w:rsidRDefault="0083257C" w:rsidP="009F5812">
      <w:pPr>
        <w:rPr>
          <w:rFonts w:ascii="Garamond" w:hAnsi="Garamond"/>
          <w:b/>
          <w:sz w:val="22"/>
          <w:szCs w:val="22"/>
        </w:rPr>
      </w:pPr>
      <w:r>
        <w:rPr>
          <w:rFonts w:ascii="Garamond" w:hAnsi="Garamond"/>
          <w:b/>
          <w:sz w:val="22"/>
          <w:szCs w:val="22"/>
        </w:rPr>
        <w:t>March 8-</w:t>
      </w:r>
      <w:r w:rsidR="00CF224D">
        <w:rPr>
          <w:rFonts w:ascii="Garamond" w:hAnsi="Garamond"/>
          <w:b/>
          <w:sz w:val="22"/>
          <w:szCs w:val="22"/>
        </w:rPr>
        <w:t>9</w:t>
      </w:r>
      <w:bookmarkStart w:id="0" w:name="_GoBack"/>
      <w:bookmarkEnd w:id="0"/>
      <w:r w:rsidR="00017E74">
        <w:rPr>
          <w:rFonts w:ascii="Garamond" w:hAnsi="Garamond"/>
          <w:b/>
          <w:sz w:val="22"/>
          <w:szCs w:val="22"/>
        </w:rPr>
        <w:t xml:space="preserve"> (</w:t>
      </w:r>
      <w:r>
        <w:rPr>
          <w:rFonts w:ascii="Garamond" w:hAnsi="Garamond"/>
          <w:b/>
          <w:sz w:val="22"/>
          <w:szCs w:val="22"/>
        </w:rPr>
        <w:t>Reading week</w:t>
      </w:r>
      <w:r w:rsidR="00017E74">
        <w:rPr>
          <w:rFonts w:ascii="Garamond" w:hAnsi="Garamond"/>
          <w:b/>
          <w:sz w:val="22"/>
          <w:szCs w:val="22"/>
        </w:rPr>
        <w:t>)</w:t>
      </w:r>
      <w:r w:rsidR="006911BC">
        <w:rPr>
          <w:rFonts w:ascii="Garamond" w:hAnsi="Garamond"/>
          <w:b/>
          <w:sz w:val="22"/>
          <w:szCs w:val="22"/>
        </w:rPr>
        <w:t>: Discuss final paper</w:t>
      </w:r>
      <w:r w:rsidR="0017149A">
        <w:rPr>
          <w:rFonts w:ascii="Garamond" w:hAnsi="Garamond"/>
          <w:b/>
          <w:sz w:val="22"/>
          <w:szCs w:val="22"/>
        </w:rPr>
        <w:t xml:space="preserve"> outlines in meetings with instructor</w:t>
      </w:r>
      <w:r w:rsidR="007E13DC">
        <w:rPr>
          <w:rFonts w:ascii="Garamond" w:hAnsi="Garamond"/>
          <w:b/>
          <w:sz w:val="22"/>
          <w:szCs w:val="22"/>
        </w:rPr>
        <w:t xml:space="preserve"> (</w:t>
      </w:r>
      <w:r w:rsidR="004275AD">
        <w:rPr>
          <w:rFonts w:ascii="Garamond" w:hAnsi="Garamond"/>
          <w:b/>
          <w:sz w:val="22"/>
          <w:szCs w:val="22"/>
        </w:rPr>
        <w:t>submit</w:t>
      </w:r>
      <w:r w:rsidR="007E13DC">
        <w:rPr>
          <w:rFonts w:ascii="Garamond" w:hAnsi="Garamond"/>
          <w:b/>
          <w:sz w:val="22"/>
          <w:szCs w:val="22"/>
        </w:rPr>
        <w:t xml:space="preserve"> your </w:t>
      </w:r>
      <w:r w:rsidR="0017149A">
        <w:rPr>
          <w:rFonts w:ascii="Garamond" w:hAnsi="Garamond"/>
          <w:b/>
          <w:sz w:val="22"/>
          <w:szCs w:val="22"/>
        </w:rPr>
        <w:t>outline</w:t>
      </w:r>
      <w:r w:rsidR="007E13DC">
        <w:rPr>
          <w:rFonts w:ascii="Garamond" w:hAnsi="Garamond"/>
          <w:b/>
          <w:sz w:val="22"/>
          <w:szCs w:val="22"/>
        </w:rPr>
        <w:t xml:space="preserve"> </w:t>
      </w:r>
      <w:r w:rsidR="004275AD">
        <w:rPr>
          <w:rFonts w:ascii="Garamond" w:hAnsi="Garamond"/>
          <w:b/>
          <w:sz w:val="22"/>
          <w:szCs w:val="22"/>
        </w:rPr>
        <w:t xml:space="preserve">prior </w:t>
      </w:r>
      <w:r w:rsidR="007E13DC">
        <w:rPr>
          <w:rFonts w:ascii="Garamond" w:hAnsi="Garamond"/>
          <w:b/>
          <w:sz w:val="22"/>
          <w:szCs w:val="22"/>
        </w:rPr>
        <w:t xml:space="preserve">to </w:t>
      </w:r>
      <w:r w:rsidR="004275AD">
        <w:rPr>
          <w:rFonts w:ascii="Garamond" w:hAnsi="Garamond"/>
          <w:b/>
          <w:sz w:val="22"/>
          <w:szCs w:val="22"/>
        </w:rPr>
        <w:t>your</w:t>
      </w:r>
      <w:r w:rsidR="007E13DC">
        <w:rPr>
          <w:rFonts w:ascii="Garamond" w:hAnsi="Garamond"/>
          <w:b/>
          <w:sz w:val="22"/>
          <w:szCs w:val="22"/>
        </w:rPr>
        <w:t xml:space="preserve"> meeting)</w:t>
      </w:r>
      <w:r w:rsidR="0017149A">
        <w:rPr>
          <w:rFonts w:ascii="Garamond" w:hAnsi="Garamond"/>
          <w:b/>
          <w:sz w:val="22"/>
          <w:szCs w:val="22"/>
        </w:rPr>
        <w:t>.</w:t>
      </w:r>
    </w:p>
    <w:p w14:paraId="165BE1EC" w14:textId="77777777" w:rsidR="002F56CE" w:rsidRDefault="002F56CE" w:rsidP="00352493">
      <w:pPr>
        <w:rPr>
          <w:rFonts w:ascii="Garamond" w:hAnsi="Garamond"/>
          <w:sz w:val="22"/>
          <w:szCs w:val="22"/>
        </w:rPr>
      </w:pPr>
    </w:p>
    <w:p w14:paraId="5D0CFEDF" w14:textId="79856FBE" w:rsidR="0017149A" w:rsidRDefault="0017149A" w:rsidP="00352493">
      <w:pPr>
        <w:rPr>
          <w:rFonts w:ascii="Garamond" w:hAnsi="Garamond"/>
          <w:sz w:val="22"/>
          <w:szCs w:val="22"/>
        </w:rPr>
      </w:pPr>
      <w:r>
        <w:rPr>
          <w:rFonts w:ascii="Garamond" w:hAnsi="Garamond"/>
          <w:sz w:val="22"/>
          <w:szCs w:val="22"/>
        </w:rPr>
        <w:t xml:space="preserve">Final paper prompts (choose one): </w:t>
      </w:r>
    </w:p>
    <w:p w14:paraId="183DDF26" w14:textId="77777777" w:rsidR="0017149A" w:rsidRPr="0017149A" w:rsidRDefault="0017149A" w:rsidP="0017149A">
      <w:pPr>
        <w:rPr>
          <w:rFonts w:ascii="Garamond" w:hAnsi="Garamond"/>
          <w:sz w:val="22"/>
          <w:szCs w:val="22"/>
        </w:rPr>
      </w:pPr>
    </w:p>
    <w:p w14:paraId="7753BB20" w14:textId="5F609EB0" w:rsidR="0017149A" w:rsidRPr="00EC7F88" w:rsidRDefault="0017149A" w:rsidP="00EC7F88">
      <w:pPr>
        <w:pStyle w:val="ListParagraph"/>
        <w:numPr>
          <w:ilvl w:val="0"/>
          <w:numId w:val="18"/>
        </w:numPr>
        <w:rPr>
          <w:rFonts w:ascii="Garamond" w:hAnsi="Garamond"/>
          <w:sz w:val="22"/>
          <w:szCs w:val="22"/>
        </w:rPr>
      </w:pPr>
      <w:r>
        <w:rPr>
          <w:rFonts w:ascii="Garamond" w:hAnsi="Garamond"/>
          <w:sz w:val="22"/>
          <w:szCs w:val="22"/>
        </w:rPr>
        <w:t>S</w:t>
      </w:r>
      <w:r w:rsidRPr="0017149A">
        <w:rPr>
          <w:rFonts w:ascii="Garamond" w:hAnsi="Garamond"/>
          <w:sz w:val="22"/>
          <w:szCs w:val="22"/>
        </w:rPr>
        <w:t xml:space="preserve">elect one of the following groups: Indigenous Alliance Without Borders, O’odham Voice Against the Wall, or Indivisible Tohono, or another </w:t>
      </w:r>
      <w:r>
        <w:rPr>
          <w:rFonts w:ascii="Garamond" w:hAnsi="Garamond"/>
          <w:sz w:val="22"/>
          <w:szCs w:val="22"/>
        </w:rPr>
        <w:t xml:space="preserve">border advocacy or activist </w:t>
      </w:r>
      <w:r w:rsidRPr="0017149A">
        <w:rPr>
          <w:rFonts w:ascii="Garamond" w:hAnsi="Garamond"/>
          <w:sz w:val="22"/>
          <w:szCs w:val="22"/>
        </w:rPr>
        <w:t>group</w:t>
      </w:r>
      <w:r>
        <w:rPr>
          <w:rFonts w:ascii="Garamond" w:hAnsi="Garamond"/>
          <w:sz w:val="22"/>
          <w:szCs w:val="22"/>
        </w:rPr>
        <w:t xml:space="preserve"> that interests you. Answer the following questions: how does this group understand</w:t>
      </w:r>
      <w:r w:rsidR="007E13DC">
        <w:rPr>
          <w:rFonts w:ascii="Garamond" w:hAnsi="Garamond"/>
          <w:sz w:val="22"/>
          <w:szCs w:val="22"/>
        </w:rPr>
        <w:t xml:space="preserve"> and represent</w:t>
      </w:r>
      <w:r>
        <w:rPr>
          <w:rFonts w:ascii="Garamond" w:hAnsi="Garamond"/>
          <w:sz w:val="22"/>
          <w:szCs w:val="22"/>
        </w:rPr>
        <w:t xml:space="preserve"> the American border? </w:t>
      </w:r>
      <w:r w:rsidR="007E13DC">
        <w:rPr>
          <w:rFonts w:ascii="Garamond" w:hAnsi="Garamond"/>
          <w:sz w:val="22"/>
          <w:szCs w:val="22"/>
        </w:rPr>
        <w:t xml:space="preserve">What does it mean to them? </w:t>
      </w:r>
      <w:r>
        <w:rPr>
          <w:rFonts w:ascii="Garamond" w:hAnsi="Garamond"/>
          <w:sz w:val="22"/>
          <w:szCs w:val="22"/>
        </w:rPr>
        <w:t xml:space="preserve">What did you learn in this course that helps you understand this group and its activities? </w:t>
      </w:r>
      <w:r w:rsidR="00EC7F88">
        <w:rPr>
          <w:rFonts w:ascii="Garamond" w:hAnsi="Garamond"/>
          <w:sz w:val="22"/>
          <w:szCs w:val="22"/>
        </w:rPr>
        <w:t>U</w:t>
      </w:r>
      <w:r w:rsidR="00EC7F88" w:rsidRPr="00EC7F88">
        <w:rPr>
          <w:rFonts w:ascii="Garamond" w:hAnsi="Garamond"/>
          <w:sz w:val="22"/>
          <w:szCs w:val="22"/>
        </w:rPr>
        <w:t>se specific quotes and evidence from the texts to support your points</w:t>
      </w:r>
      <w:r w:rsidR="00EC7F88">
        <w:rPr>
          <w:rFonts w:ascii="Garamond" w:hAnsi="Garamond"/>
          <w:sz w:val="22"/>
          <w:szCs w:val="22"/>
        </w:rPr>
        <w:t>.</w:t>
      </w:r>
    </w:p>
    <w:p w14:paraId="507F3511" w14:textId="77777777" w:rsidR="0017149A" w:rsidRDefault="0017149A" w:rsidP="0017149A">
      <w:pPr>
        <w:pStyle w:val="ListParagraph"/>
        <w:rPr>
          <w:rFonts w:ascii="Garamond" w:hAnsi="Garamond"/>
          <w:sz w:val="22"/>
          <w:szCs w:val="22"/>
        </w:rPr>
      </w:pPr>
    </w:p>
    <w:p w14:paraId="342F1A8E" w14:textId="77777777" w:rsidR="00EC7F88" w:rsidRDefault="0017149A" w:rsidP="00EC7F88">
      <w:pPr>
        <w:pStyle w:val="ListParagraph"/>
        <w:numPr>
          <w:ilvl w:val="0"/>
          <w:numId w:val="18"/>
        </w:numPr>
        <w:rPr>
          <w:rFonts w:ascii="Garamond" w:hAnsi="Garamond"/>
          <w:sz w:val="22"/>
          <w:szCs w:val="22"/>
        </w:rPr>
      </w:pPr>
      <w:r>
        <w:rPr>
          <w:rFonts w:ascii="Garamond" w:hAnsi="Garamond"/>
          <w:sz w:val="22"/>
          <w:szCs w:val="22"/>
        </w:rPr>
        <w:t xml:space="preserve">Discuss three aspects of U.S. border history, politics, and/or culture that you learned about in this class that you think most Americans are probably unaware of, and explain why you think this </w:t>
      </w:r>
      <w:r w:rsidR="00306384">
        <w:rPr>
          <w:rFonts w:ascii="Garamond" w:hAnsi="Garamond"/>
          <w:sz w:val="22"/>
          <w:szCs w:val="22"/>
        </w:rPr>
        <w:t xml:space="preserve">is </w:t>
      </w:r>
      <w:r>
        <w:rPr>
          <w:rFonts w:ascii="Garamond" w:hAnsi="Garamond"/>
          <w:sz w:val="22"/>
          <w:szCs w:val="22"/>
        </w:rPr>
        <w:t xml:space="preserve">the case. What should Americans learn or understand about the border? What did you learn about this topic in high school? How do you think border studies </w:t>
      </w:r>
      <w:r w:rsidR="00204347">
        <w:rPr>
          <w:rFonts w:ascii="Garamond" w:hAnsi="Garamond"/>
          <w:sz w:val="22"/>
          <w:szCs w:val="22"/>
        </w:rPr>
        <w:t xml:space="preserve">should </w:t>
      </w:r>
      <w:r>
        <w:rPr>
          <w:rFonts w:ascii="Garamond" w:hAnsi="Garamond"/>
          <w:sz w:val="22"/>
          <w:szCs w:val="22"/>
        </w:rPr>
        <w:t>be taught?</w:t>
      </w:r>
    </w:p>
    <w:p w14:paraId="0E1A803F" w14:textId="77777777" w:rsidR="00EC7F88" w:rsidRPr="00EC7F88" w:rsidRDefault="00EC7F88" w:rsidP="00EC7F88">
      <w:pPr>
        <w:pStyle w:val="ListParagraph"/>
        <w:rPr>
          <w:rFonts w:ascii="Garamond" w:hAnsi="Garamond"/>
          <w:sz w:val="22"/>
          <w:szCs w:val="22"/>
        </w:rPr>
      </w:pPr>
    </w:p>
    <w:p w14:paraId="19F1B586" w14:textId="5EC39C16" w:rsidR="007E13DC" w:rsidRPr="00EC7F88" w:rsidRDefault="007E13DC" w:rsidP="00EC7F88">
      <w:pPr>
        <w:pStyle w:val="ListParagraph"/>
        <w:numPr>
          <w:ilvl w:val="0"/>
          <w:numId w:val="18"/>
        </w:numPr>
        <w:rPr>
          <w:rFonts w:ascii="Garamond" w:hAnsi="Garamond"/>
          <w:sz w:val="22"/>
          <w:szCs w:val="22"/>
        </w:rPr>
      </w:pPr>
      <w:r w:rsidRPr="00EC7F88">
        <w:rPr>
          <w:rFonts w:ascii="Garamond" w:hAnsi="Garamond"/>
          <w:sz w:val="22"/>
          <w:szCs w:val="22"/>
        </w:rPr>
        <w:t>Consider and synthesize the most useful insights or approaches from the views articulated in our texts and class discussions to develop your own critical perspective on what you regard as an important problem related to the border. Make an argument that positions and justifies your own view on a key topic, debate, or representation.</w:t>
      </w:r>
      <w:r w:rsidR="00EC7F88" w:rsidRPr="00EC7F88">
        <w:rPr>
          <w:rFonts w:ascii="Garamond" w:hAnsi="Garamond"/>
          <w:sz w:val="22"/>
          <w:szCs w:val="22"/>
        </w:rPr>
        <w:t xml:space="preserve"> </w:t>
      </w:r>
      <w:r w:rsidR="00EC7F88">
        <w:rPr>
          <w:rFonts w:ascii="Garamond" w:hAnsi="Garamond"/>
          <w:sz w:val="22"/>
          <w:szCs w:val="22"/>
        </w:rPr>
        <w:t>U</w:t>
      </w:r>
      <w:r w:rsidR="00EC7F88" w:rsidRPr="00EC7F88">
        <w:rPr>
          <w:rFonts w:ascii="Garamond" w:hAnsi="Garamond"/>
          <w:sz w:val="22"/>
          <w:szCs w:val="22"/>
        </w:rPr>
        <w:t>se specific quotes and evidence from the texts to support your points</w:t>
      </w:r>
      <w:r w:rsidR="00EC7F88">
        <w:rPr>
          <w:rFonts w:ascii="Garamond" w:hAnsi="Garamond"/>
          <w:sz w:val="22"/>
          <w:szCs w:val="22"/>
        </w:rPr>
        <w:t>.</w:t>
      </w:r>
    </w:p>
    <w:p w14:paraId="1FE85CA7" w14:textId="77777777" w:rsidR="0017149A" w:rsidRDefault="0017149A" w:rsidP="0017149A">
      <w:pPr>
        <w:pStyle w:val="ListParagraph"/>
        <w:rPr>
          <w:rFonts w:ascii="Garamond" w:hAnsi="Garamond"/>
          <w:sz w:val="22"/>
          <w:szCs w:val="22"/>
        </w:rPr>
      </w:pPr>
    </w:p>
    <w:p w14:paraId="5F47E1FF" w14:textId="77777777" w:rsidR="0017149A" w:rsidRDefault="0017149A" w:rsidP="00CE7A22">
      <w:pPr>
        <w:rPr>
          <w:rFonts w:ascii="Garamond" w:hAnsi="Garamond"/>
          <w:b/>
          <w:sz w:val="22"/>
          <w:szCs w:val="22"/>
        </w:rPr>
      </w:pPr>
    </w:p>
    <w:p w14:paraId="6B407DA6" w14:textId="77777777" w:rsidR="00090A8A" w:rsidRDefault="00EF4815" w:rsidP="00090A8A">
      <w:pPr>
        <w:jc w:val="center"/>
        <w:rPr>
          <w:rFonts w:ascii="Garamond" w:hAnsi="Garamond"/>
          <w:b/>
        </w:rPr>
      </w:pPr>
      <w:r w:rsidRPr="00090A8A">
        <w:rPr>
          <w:rFonts w:ascii="Garamond" w:hAnsi="Garamond"/>
          <w:b/>
        </w:rPr>
        <w:t>Monday</w:t>
      </w:r>
      <w:r w:rsidR="007545B1" w:rsidRPr="00090A8A">
        <w:rPr>
          <w:rFonts w:ascii="Garamond" w:hAnsi="Garamond"/>
          <w:b/>
        </w:rPr>
        <w:t xml:space="preserve">, </w:t>
      </w:r>
      <w:r w:rsidRPr="00090A8A">
        <w:rPr>
          <w:rFonts w:ascii="Garamond" w:hAnsi="Garamond"/>
          <w:b/>
        </w:rPr>
        <w:t>March 15</w:t>
      </w:r>
      <w:r w:rsidRPr="00090A8A">
        <w:rPr>
          <w:rFonts w:ascii="Garamond" w:hAnsi="Garamond"/>
          <w:b/>
          <w:vertAlign w:val="superscript"/>
        </w:rPr>
        <w:t>th</w:t>
      </w:r>
      <w:r w:rsidR="008936C1" w:rsidRPr="00090A8A">
        <w:rPr>
          <w:rFonts w:ascii="Garamond" w:hAnsi="Garamond"/>
          <w:b/>
          <w:vertAlign w:val="superscript"/>
        </w:rPr>
        <w:t xml:space="preserve"> </w:t>
      </w:r>
      <w:r w:rsidR="008936C1" w:rsidRPr="00090A8A">
        <w:rPr>
          <w:rFonts w:ascii="Garamond" w:hAnsi="Garamond"/>
          <w:b/>
        </w:rPr>
        <w:t>by noon:</w:t>
      </w:r>
      <w:r w:rsidRPr="00090A8A">
        <w:rPr>
          <w:rFonts w:ascii="Garamond" w:hAnsi="Garamond"/>
          <w:b/>
        </w:rPr>
        <w:t xml:space="preserve"> </w:t>
      </w:r>
    </w:p>
    <w:p w14:paraId="2C1671A9" w14:textId="77777777" w:rsidR="00090A8A" w:rsidRDefault="004275AD" w:rsidP="00090A8A">
      <w:pPr>
        <w:jc w:val="center"/>
        <w:rPr>
          <w:rFonts w:ascii="Garamond" w:hAnsi="Garamond"/>
          <w:b/>
        </w:rPr>
      </w:pPr>
      <w:r w:rsidRPr="00090A8A">
        <w:rPr>
          <w:rFonts w:ascii="Garamond" w:hAnsi="Garamond"/>
          <w:b/>
        </w:rPr>
        <w:t>Final p</w:t>
      </w:r>
      <w:r w:rsidR="00EF4815" w:rsidRPr="00090A8A">
        <w:rPr>
          <w:rFonts w:ascii="Garamond" w:hAnsi="Garamond"/>
          <w:b/>
        </w:rPr>
        <w:t xml:space="preserve">apers due electronically to </w:t>
      </w:r>
      <w:hyperlink r:id="rId45" w:history="1">
        <w:r w:rsidR="00EF4815" w:rsidRPr="00090A8A">
          <w:rPr>
            <w:rStyle w:val="Hyperlink"/>
            <w:rFonts w:ascii="Garamond" w:hAnsi="Garamond"/>
            <w:b/>
          </w:rPr>
          <w:t>eshurd@northwestern.edu</w:t>
        </w:r>
      </w:hyperlink>
      <w:r w:rsidR="00EF4815" w:rsidRPr="00090A8A">
        <w:rPr>
          <w:rFonts w:ascii="Garamond" w:hAnsi="Garamond"/>
          <w:b/>
        </w:rPr>
        <w:t xml:space="preserve">. </w:t>
      </w:r>
    </w:p>
    <w:p w14:paraId="13933C8D" w14:textId="242149BC" w:rsidR="0035415E" w:rsidRPr="00090A8A" w:rsidRDefault="00EF4815" w:rsidP="00090A8A">
      <w:pPr>
        <w:jc w:val="center"/>
        <w:rPr>
          <w:rFonts w:ascii="Garamond" w:hAnsi="Garamond"/>
          <w:b/>
        </w:rPr>
      </w:pPr>
      <w:r w:rsidRPr="00090A8A">
        <w:rPr>
          <w:rFonts w:ascii="Garamond" w:hAnsi="Garamond"/>
          <w:b/>
        </w:rPr>
        <w:t>See above for formatting guidelines.</w:t>
      </w:r>
    </w:p>
    <w:sectPr w:rsidR="0035415E" w:rsidRPr="00090A8A">
      <w:footerReference w:type="even" r:id="rId46"/>
      <w:footerReference w:type="default" r:id="rId47"/>
      <w:pgSz w:w="12240" w:h="15840"/>
      <w:pgMar w:top="1440" w:right="1800" w:bottom="1440" w:left="25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5942" w14:textId="77777777" w:rsidR="0092093A" w:rsidRDefault="0092093A">
      <w:r>
        <w:separator/>
      </w:r>
    </w:p>
  </w:endnote>
  <w:endnote w:type="continuationSeparator" w:id="0">
    <w:p w14:paraId="350EA026" w14:textId="77777777" w:rsidR="0092093A" w:rsidRDefault="0092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26AA" w14:textId="77777777" w:rsidR="00537DC8" w:rsidRDefault="00537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81F2C4" w14:textId="77777777" w:rsidR="00537DC8" w:rsidRDefault="00537D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5D6B" w14:textId="77777777" w:rsidR="00537DC8" w:rsidRDefault="00537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3BBA">
      <w:rPr>
        <w:rStyle w:val="PageNumber"/>
        <w:noProof/>
      </w:rPr>
      <w:t>6</w:t>
    </w:r>
    <w:r>
      <w:rPr>
        <w:rStyle w:val="PageNumber"/>
      </w:rPr>
      <w:fldChar w:fldCharType="end"/>
    </w:r>
  </w:p>
  <w:p w14:paraId="78C57CBA" w14:textId="77777777" w:rsidR="00537DC8" w:rsidRDefault="00537D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220B" w14:textId="77777777" w:rsidR="0092093A" w:rsidRDefault="0092093A">
      <w:r>
        <w:separator/>
      </w:r>
    </w:p>
  </w:footnote>
  <w:footnote w:type="continuationSeparator" w:id="0">
    <w:p w14:paraId="4C12837B" w14:textId="77777777" w:rsidR="0092093A" w:rsidRDefault="00920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64D"/>
    <w:multiLevelType w:val="hybridMultilevel"/>
    <w:tmpl w:val="68700E10"/>
    <w:lvl w:ilvl="0" w:tplc="CF2439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624925"/>
    <w:multiLevelType w:val="hybridMultilevel"/>
    <w:tmpl w:val="9FF615F8"/>
    <w:lvl w:ilvl="0" w:tplc="EC6A33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82F45"/>
    <w:multiLevelType w:val="hybridMultilevel"/>
    <w:tmpl w:val="71BCDBC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C0DF1"/>
    <w:multiLevelType w:val="hybridMultilevel"/>
    <w:tmpl w:val="9430759E"/>
    <w:lvl w:ilvl="0" w:tplc="DD386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92508"/>
    <w:multiLevelType w:val="hybridMultilevel"/>
    <w:tmpl w:val="D500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3FFF"/>
    <w:multiLevelType w:val="hybridMultilevel"/>
    <w:tmpl w:val="AA4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2FA6"/>
    <w:multiLevelType w:val="hybridMultilevel"/>
    <w:tmpl w:val="908E1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65723"/>
    <w:multiLevelType w:val="multilevel"/>
    <w:tmpl w:val="6056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5344B"/>
    <w:multiLevelType w:val="hybridMultilevel"/>
    <w:tmpl w:val="49F474FE"/>
    <w:lvl w:ilvl="0" w:tplc="D58E46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8B46AD"/>
    <w:multiLevelType w:val="hybridMultilevel"/>
    <w:tmpl w:val="59A6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05403"/>
    <w:multiLevelType w:val="hybridMultilevel"/>
    <w:tmpl w:val="941A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F4156"/>
    <w:multiLevelType w:val="singleLevel"/>
    <w:tmpl w:val="83E469EC"/>
    <w:lvl w:ilvl="0">
      <w:start w:val="1"/>
      <w:numFmt w:val="upperLetter"/>
      <w:lvlText w:val="%1."/>
      <w:lvlJc w:val="left"/>
      <w:pPr>
        <w:tabs>
          <w:tab w:val="num" w:pos="1080"/>
        </w:tabs>
        <w:ind w:left="1080" w:hanging="360"/>
      </w:pPr>
      <w:rPr>
        <w:rFonts w:hint="default"/>
      </w:rPr>
    </w:lvl>
  </w:abstractNum>
  <w:abstractNum w:abstractNumId="12" w15:restartNumberingAfterBreak="0">
    <w:nsid w:val="61DF7334"/>
    <w:multiLevelType w:val="singleLevel"/>
    <w:tmpl w:val="C338CDA6"/>
    <w:lvl w:ilvl="0">
      <w:start w:val="1"/>
      <w:numFmt w:val="upperLetter"/>
      <w:lvlText w:val="%1."/>
      <w:lvlJc w:val="left"/>
      <w:pPr>
        <w:tabs>
          <w:tab w:val="num" w:pos="1080"/>
        </w:tabs>
        <w:ind w:left="1080" w:hanging="360"/>
      </w:pPr>
      <w:rPr>
        <w:rFonts w:hint="default"/>
        <w:sz w:val="20"/>
      </w:rPr>
    </w:lvl>
  </w:abstractNum>
  <w:abstractNum w:abstractNumId="13" w15:restartNumberingAfterBreak="0">
    <w:nsid w:val="65BC16F9"/>
    <w:multiLevelType w:val="hybridMultilevel"/>
    <w:tmpl w:val="39140480"/>
    <w:lvl w:ilvl="0" w:tplc="D09213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69422F"/>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725F668B"/>
    <w:multiLevelType w:val="hybridMultilevel"/>
    <w:tmpl w:val="DFC2B27A"/>
    <w:lvl w:ilvl="0" w:tplc="175A47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7713C0"/>
    <w:multiLevelType w:val="singleLevel"/>
    <w:tmpl w:val="B6B2750E"/>
    <w:lvl w:ilvl="0">
      <w:start w:val="1"/>
      <w:numFmt w:val="upperLetter"/>
      <w:lvlText w:val="%1."/>
      <w:lvlJc w:val="left"/>
      <w:pPr>
        <w:tabs>
          <w:tab w:val="num" w:pos="1080"/>
        </w:tabs>
        <w:ind w:left="1080" w:hanging="360"/>
      </w:pPr>
      <w:rPr>
        <w:rFonts w:hint="default"/>
      </w:rPr>
    </w:lvl>
  </w:abstractNum>
  <w:abstractNum w:abstractNumId="17" w15:restartNumberingAfterBreak="0">
    <w:nsid w:val="75811B51"/>
    <w:multiLevelType w:val="singleLevel"/>
    <w:tmpl w:val="572CBBE2"/>
    <w:lvl w:ilvl="0">
      <w:start w:val="1"/>
      <w:numFmt w:val="upperLetter"/>
      <w:lvlText w:val="%1."/>
      <w:lvlJc w:val="left"/>
      <w:pPr>
        <w:tabs>
          <w:tab w:val="num" w:pos="1080"/>
        </w:tabs>
        <w:ind w:left="1080" w:hanging="360"/>
      </w:pPr>
      <w:rPr>
        <w:rFonts w:hint="default"/>
        <w:sz w:val="20"/>
      </w:rPr>
    </w:lvl>
  </w:abstractNum>
  <w:abstractNum w:abstractNumId="18" w15:restartNumberingAfterBreak="0">
    <w:nsid w:val="7A136BBE"/>
    <w:multiLevelType w:val="hybridMultilevel"/>
    <w:tmpl w:val="3D6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32AB3"/>
    <w:multiLevelType w:val="hybridMultilevel"/>
    <w:tmpl w:val="35E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1"/>
  </w:num>
  <w:num w:numId="5">
    <w:abstractNumId w:val="16"/>
  </w:num>
  <w:num w:numId="6">
    <w:abstractNumId w:val="8"/>
  </w:num>
  <w:num w:numId="7">
    <w:abstractNumId w:val="13"/>
  </w:num>
  <w:num w:numId="8">
    <w:abstractNumId w:val="0"/>
  </w:num>
  <w:num w:numId="9">
    <w:abstractNumId w:val="15"/>
  </w:num>
  <w:num w:numId="10">
    <w:abstractNumId w:val="19"/>
  </w:num>
  <w:num w:numId="11">
    <w:abstractNumId w:val="2"/>
  </w:num>
  <w:num w:numId="12">
    <w:abstractNumId w:val="18"/>
  </w:num>
  <w:num w:numId="13">
    <w:abstractNumId w:val="1"/>
  </w:num>
  <w:num w:numId="14">
    <w:abstractNumId w:val="5"/>
  </w:num>
  <w:num w:numId="15">
    <w:abstractNumId w:val="3"/>
  </w:num>
  <w:num w:numId="16">
    <w:abstractNumId w:val="4"/>
  </w:num>
  <w:num w:numId="17">
    <w:abstractNumId w:val="6"/>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BA"/>
    <w:rsid w:val="00003EA4"/>
    <w:rsid w:val="000100F0"/>
    <w:rsid w:val="000165C4"/>
    <w:rsid w:val="000169CC"/>
    <w:rsid w:val="00017E74"/>
    <w:rsid w:val="0002261D"/>
    <w:rsid w:val="00022701"/>
    <w:rsid w:val="00025805"/>
    <w:rsid w:val="000304D0"/>
    <w:rsid w:val="00031D71"/>
    <w:rsid w:val="0003588E"/>
    <w:rsid w:val="00036C25"/>
    <w:rsid w:val="00041524"/>
    <w:rsid w:val="000420F5"/>
    <w:rsid w:val="00043E19"/>
    <w:rsid w:val="00046245"/>
    <w:rsid w:val="000508AD"/>
    <w:rsid w:val="0005200A"/>
    <w:rsid w:val="00054559"/>
    <w:rsid w:val="00057018"/>
    <w:rsid w:val="00057E3E"/>
    <w:rsid w:val="00060CDB"/>
    <w:rsid w:val="0006743D"/>
    <w:rsid w:val="00073792"/>
    <w:rsid w:val="00076B7B"/>
    <w:rsid w:val="0008074D"/>
    <w:rsid w:val="000817EB"/>
    <w:rsid w:val="00083ABC"/>
    <w:rsid w:val="000865FD"/>
    <w:rsid w:val="00086FF6"/>
    <w:rsid w:val="0008758F"/>
    <w:rsid w:val="00090A8A"/>
    <w:rsid w:val="000911D9"/>
    <w:rsid w:val="000916A8"/>
    <w:rsid w:val="000931FC"/>
    <w:rsid w:val="00093B49"/>
    <w:rsid w:val="000A0DE1"/>
    <w:rsid w:val="000A7D1C"/>
    <w:rsid w:val="000B6700"/>
    <w:rsid w:val="000B7C50"/>
    <w:rsid w:val="000D6CA8"/>
    <w:rsid w:val="000D7882"/>
    <w:rsid w:val="000E0661"/>
    <w:rsid w:val="000E06D7"/>
    <w:rsid w:val="000E75F3"/>
    <w:rsid w:val="000F4968"/>
    <w:rsid w:val="0010091A"/>
    <w:rsid w:val="00101477"/>
    <w:rsid w:val="00104CD8"/>
    <w:rsid w:val="00107947"/>
    <w:rsid w:val="00112465"/>
    <w:rsid w:val="00117AF7"/>
    <w:rsid w:val="00124F24"/>
    <w:rsid w:val="0012682C"/>
    <w:rsid w:val="001339D8"/>
    <w:rsid w:val="00133EB1"/>
    <w:rsid w:val="0014616F"/>
    <w:rsid w:val="0014702B"/>
    <w:rsid w:val="0014703A"/>
    <w:rsid w:val="00151B48"/>
    <w:rsid w:val="001540A4"/>
    <w:rsid w:val="00164531"/>
    <w:rsid w:val="00166B4D"/>
    <w:rsid w:val="00166FF7"/>
    <w:rsid w:val="001713A4"/>
    <w:rsid w:val="0017149A"/>
    <w:rsid w:val="001721E0"/>
    <w:rsid w:val="00182C78"/>
    <w:rsid w:val="00194DAA"/>
    <w:rsid w:val="001A19EC"/>
    <w:rsid w:val="001A57E9"/>
    <w:rsid w:val="001A7A41"/>
    <w:rsid w:val="001B2109"/>
    <w:rsid w:val="001B4878"/>
    <w:rsid w:val="001C27F5"/>
    <w:rsid w:val="001C36A2"/>
    <w:rsid w:val="001C52ED"/>
    <w:rsid w:val="001D3BC1"/>
    <w:rsid w:val="001D64EF"/>
    <w:rsid w:val="001E692C"/>
    <w:rsid w:val="001E73C3"/>
    <w:rsid w:val="001F0A5D"/>
    <w:rsid w:val="001F7DA5"/>
    <w:rsid w:val="001F7FEF"/>
    <w:rsid w:val="00204347"/>
    <w:rsid w:val="00211BCB"/>
    <w:rsid w:val="00212A4F"/>
    <w:rsid w:val="00214745"/>
    <w:rsid w:val="002175A0"/>
    <w:rsid w:val="00220ABE"/>
    <w:rsid w:val="0022100F"/>
    <w:rsid w:val="00225BF7"/>
    <w:rsid w:val="002265CE"/>
    <w:rsid w:val="0023372D"/>
    <w:rsid w:val="00233E2C"/>
    <w:rsid w:val="002344EF"/>
    <w:rsid w:val="00236701"/>
    <w:rsid w:val="00237BE8"/>
    <w:rsid w:val="00241916"/>
    <w:rsid w:val="00242869"/>
    <w:rsid w:val="00242C54"/>
    <w:rsid w:val="00251EF0"/>
    <w:rsid w:val="00251F39"/>
    <w:rsid w:val="00256EE7"/>
    <w:rsid w:val="002572D4"/>
    <w:rsid w:val="00262D7E"/>
    <w:rsid w:val="00271AE5"/>
    <w:rsid w:val="00272350"/>
    <w:rsid w:val="0027339E"/>
    <w:rsid w:val="00275CDA"/>
    <w:rsid w:val="002805F5"/>
    <w:rsid w:val="002828F5"/>
    <w:rsid w:val="00282928"/>
    <w:rsid w:val="00282C5B"/>
    <w:rsid w:val="00284A1C"/>
    <w:rsid w:val="0028556E"/>
    <w:rsid w:val="00285626"/>
    <w:rsid w:val="00285C99"/>
    <w:rsid w:val="002921DD"/>
    <w:rsid w:val="00294BC7"/>
    <w:rsid w:val="002A0F55"/>
    <w:rsid w:val="002A20EE"/>
    <w:rsid w:val="002A2E66"/>
    <w:rsid w:val="002A4737"/>
    <w:rsid w:val="002A6B4E"/>
    <w:rsid w:val="002B1DDD"/>
    <w:rsid w:val="002B3597"/>
    <w:rsid w:val="002B4B4E"/>
    <w:rsid w:val="002C3764"/>
    <w:rsid w:val="002D157C"/>
    <w:rsid w:val="002E0FBE"/>
    <w:rsid w:val="002E1057"/>
    <w:rsid w:val="002E17CF"/>
    <w:rsid w:val="002E3F7C"/>
    <w:rsid w:val="002E4116"/>
    <w:rsid w:val="002E518C"/>
    <w:rsid w:val="002F37A2"/>
    <w:rsid w:val="002F465E"/>
    <w:rsid w:val="002F56CE"/>
    <w:rsid w:val="003027C7"/>
    <w:rsid w:val="00305B7B"/>
    <w:rsid w:val="00305C52"/>
    <w:rsid w:val="00306384"/>
    <w:rsid w:val="00307994"/>
    <w:rsid w:val="00307BEE"/>
    <w:rsid w:val="00313E43"/>
    <w:rsid w:val="003147BC"/>
    <w:rsid w:val="00316BD6"/>
    <w:rsid w:val="00320FFE"/>
    <w:rsid w:val="00322FD3"/>
    <w:rsid w:val="003237F1"/>
    <w:rsid w:val="00325096"/>
    <w:rsid w:val="00325592"/>
    <w:rsid w:val="00331ED2"/>
    <w:rsid w:val="00335A67"/>
    <w:rsid w:val="0034349A"/>
    <w:rsid w:val="003445B6"/>
    <w:rsid w:val="00345F61"/>
    <w:rsid w:val="00352493"/>
    <w:rsid w:val="0035415E"/>
    <w:rsid w:val="0035432E"/>
    <w:rsid w:val="003554C4"/>
    <w:rsid w:val="00355BD0"/>
    <w:rsid w:val="00361EF2"/>
    <w:rsid w:val="003645C5"/>
    <w:rsid w:val="003719A7"/>
    <w:rsid w:val="003722F3"/>
    <w:rsid w:val="00383EEC"/>
    <w:rsid w:val="0038642D"/>
    <w:rsid w:val="0039527D"/>
    <w:rsid w:val="00395F33"/>
    <w:rsid w:val="003976DD"/>
    <w:rsid w:val="00397870"/>
    <w:rsid w:val="003A1672"/>
    <w:rsid w:val="003A2F94"/>
    <w:rsid w:val="003A4D3B"/>
    <w:rsid w:val="003A4E8B"/>
    <w:rsid w:val="003A72D7"/>
    <w:rsid w:val="003B24B8"/>
    <w:rsid w:val="003B723E"/>
    <w:rsid w:val="003C140E"/>
    <w:rsid w:val="003C232D"/>
    <w:rsid w:val="003D1449"/>
    <w:rsid w:val="003D427D"/>
    <w:rsid w:val="003E4671"/>
    <w:rsid w:val="003E7B85"/>
    <w:rsid w:val="003F0710"/>
    <w:rsid w:val="003F1156"/>
    <w:rsid w:val="003F2C4E"/>
    <w:rsid w:val="003F31A1"/>
    <w:rsid w:val="003F3DF1"/>
    <w:rsid w:val="003F4B6C"/>
    <w:rsid w:val="003F7030"/>
    <w:rsid w:val="004036AB"/>
    <w:rsid w:val="00404B50"/>
    <w:rsid w:val="00411C2F"/>
    <w:rsid w:val="00413384"/>
    <w:rsid w:val="00414FD1"/>
    <w:rsid w:val="00415021"/>
    <w:rsid w:val="00421522"/>
    <w:rsid w:val="00423416"/>
    <w:rsid w:val="004275AD"/>
    <w:rsid w:val="00436C19"/>
    <w:rsid w:val="00437CDE"/>
    <w:rsid w:val="00440762"/>
    <w:rsid w:val="004441C2"/>
    <w:rsid w:val="0044465A"/>
    <w:rsid w:val="00444EF9"/>
    <w:rsid w:val="0045108D"/>
    <w:rsid w:val="0045608F"/>
    <w:rsid w:val="00457862"/>
    <w:rsid w:val="0046020F"/>
    <w:rsid w:val="00460CD2"/>
    <w:rsid w:val="00471960"/>
    <w:rsid w:val="00472115"/>
    <w:rsid w:val="004726AB"/>
    <w:rsid w:val="00473712"/>
    <w:rsid w:val="004778ED"/>
    <w:rsid w:val="00481E71"/>
    <w:rsid w:val="004903E9"/>
    <w:rsid w:val="004917F1"/>
    <w:rsid w:val="00491D4D"/>
    <w:rsid w:val="00492965"/>
    <w:rsid w:val="00495B3E"/>
    <w:rsid w:val="00496C2B"/>
    <w:rsid w:val="004A0D37"/>
    <w:rsid w:val="004A1A2F"/>
    <w:rsid w:val="004B13DB"/>
    <w:rsid w:val="004B22E9"/>
    <w:rsid w:val="004B3E12"/>
    <w:rsid w:val="004B66F9"/>
    <w:rsid w:val="004C27FF"/>
    <w:rsid w:val="004C2DD2"/>
    <w:rsid w:val="004C3E8B"/>
    <w:rsid w:val="004C4767"/>
    <w:rsid w:val="004C498E"/>
    <w:rsid w:val="004D569B"/>
    <w:rsid w:val="004D7078"/>
    <w:rsid w:val="004F201E"/>
    <w:rsid w:val="004F2E80"/>
    <w:rsid w:val="004F3D2E"/>
    <w:rsid w:val="004F66B0"/>
    <w:rsid w:val="00501632"/>
    <w:rsid w:val="005043B5"/>
    <w:rsid w:val="00507831"/>
    <w:rsid w:val="00512807"/>
    <w:rsid w:val="00516B4B"/>
    <w:rsid w:val="00522078"/>
    <w:rsid w:val="0052250A"/>
    <w:rsid w:val="00524325"/>
    <w:rsid w:val="00525011"/>
    <w:rsid w:val="00525189"/>
    <w:rsid w:val="0052651B"/>
    <w:rsid w:val="00532B3E"/>
    <w:rsid w:val="005360DB"/>
    <w:rsid w:val="00537DC8"/>
    <w:rsid w:val="00541929"/>
    <w:rsid w:val="00543682"/>
    <w:rsid w:val="00545340"/>
    <w:rsid w:val="0054603C"/>
    <w:rsid w:val="00546C78"/>
    <w:rsid w:val="0055192A"/>
    <w:rsid w:val="00552B86"/>
    <w:rsid w:val="00556614"/>
    <w:rsid w:val="0055744D"/>
    <w:rsid w:val="0056034D"/>
    <w:rsid w:val="00560BC2"/>
    <w:rsid w:val="00563764"/>
    <w:rsid w:val="00563939"/>
    <w:rsid w:val="00564091"/>
    <w:rsid w:val="005660A0"/>
    <w:rsid w:val="00566A19"/>
    <w:rsid w:val="00570EB9"/>
    <w:rsid w:val="00572052"/>
    <w:rsid w:val="00573A0C"/>
    <w:rsid w:val="005808ED"/>
    <w:rsid w:val="0058141E"/>
    <w:rsid w:val="00583C18"/>
    <w:rsid w:val="00584486"/>
    <w:rsid w:val="0058538F"/>
    <w:rsid w:val="005876A4"/>
    <w:rsid w:val="00590918"/>
    <w:rsid w:val="00591BD0"/>
    <w:rsid w:val="005931F1"/>
    <w:rsid w:val="0059672B"/>
    <w:rsid w:val="0059748C"/>
    <w:rsid w:val="005A04ED"/>
    <w:rsid w:val="005A1E5E"/>
    <w:rsid w:val="005A6392"/>
    <w:rsid w:val="005B3951"/>
    <w:rsid w:val="005B46C0"/>
    <w:rsid w:val="005B6216"/>
    <w:rsid w:val="005B6FBA"/>
    <w:rsid w:val="005C33E3"/>
    <w:rsid w:val="005C49C3"/>
    <w:rsid w:val="005D2BC7"/>
    <w:rsid w:val="005E67B1"/>
    <w:rsid w:val="005E6C58"/>
    <w:rsid w:val="005F1326"/>
    <w:rsid w:val="005F37B8"/>
    <w:rsid w:val="005F70A1"/>
    <w:rsid w:val="006021AB"/>
    <w:rsid w:val="006035F9"/>
    <w:rsid w:val="0060444C"/>
    <w:rsid w:val="006053AB"/>
    <w:rsid w:val="00611D77"/>
    <w:rsid w:val="006128CE"/>
    <w:rsid w:val="00613469"/>
    <w:rsid w:val="00617DF4"/>
    <w:rsid w:val="00626A8A"/>
    <w:rsid w:val="00630BEC"/>
    <w:rsid w:val="006324F9"/>
    <w:rsid w:val="00633278"/>
    <w:rsid w:val="00634E91"/>
    <w:rsid w:val="00640D7E"/>
    <w:rsid w:val="0064160C"/>
    <w:rsid w:val="00653790"/>
    <w:rsid w:val="00655EE3"/>
    <w:rsid w:val="006570A9"/>
    <w:rsid w:val="006612C6"/>
    <w:rsid w:val="006613E8"/>
    <w:rsid w:val="00662DE3"/>
    <w:rsid w:val="00665FD3"/>
    <w:rsid w:val="00674402"/>
    <w:rsid w:val="00680BBD"/>
    <w:rsid w:val="006860BB"/>
    <w:rsid w:val="006911BC"/>
    <w:rsid w:val="006A1B3F"/>
    <w:rsid w:val="006A38A4"/>
    <w:rsid w:val="006A4165"/>
    <w:rsid w:val="006A7C47"/>
    <w:rsid w:val="006C06DB"/>
    <w:rsid w:val="006C1C83"/>
    <w:rsid w:val="006D097E"/>
    <w:rsid w:val="006D2C22"/>
    <w:rsid w:val="006D6659"/>
    <w:rsid w:val="006D76C8"/>
    <w:rsid w:val="006D77F1"/>
    <w:rsid w:val="006D7C9D"/>
    <w:rsid w:val="006E14E7"/>
    <w:rsid w:val="006E350F"/>
    <w:rsid w:val="006E5158"/>
    <w:rsid w:val="006E5B9A"/>
    <w:rsid w:val="006E5CE8"/>
    <w:rsid w:val="006E691D"/>
    <w:rsid w:val="006E6B29"/>
    <w:rsid w:val="006F2635"/>
    <w:rsid w:val="006F4750"/>
    <w:rsid w:val="006F72A8"/>
    <w:rsid w:val="00703DDB"/>
    <w:rsid w:val="00717564"/>
    <w:rsid w:val="00720326"/>
    <w:rsid w:val="007255E9"/>
    <w:rsid w:val="00730920"/>
    <w:rsid w:val="00730A8A"/>
    <w:rsid w:val="007319A5"/>
    <w:rsid w:val="00735EDF"/>
    <w:rsid w:val="00736246"/>
    <w:rsid w:val="00737703"/>
    <w:rsid w:val="00741F5F"/>
    <w:rsid w:val="00744514"/>
    <w:rsid w:val="00747410"/>
    <w:rsid w:val="00750AC8"/>
    <w:rsid w:val="00753B9A"/>
    <w:rsid w:val="007545B1"/>
    <w:rsid w:val="00754F07"/>
    <w:rsid w:val="00755707"/>
    <w:rsid w:val="00763508"/>
    <w:rsid w:val="0077183F"/>
    <w:rsid w:val="007735BE"/>
    <w:rsid w:val="00776E55"/>
    <w:rsid w:val="0078221B"/>
    <w:rsid w:val="00785E5B"/>
    <w:rsid w:val="007901EE"/>
    <w:rsid w:val="00790E99"/>
    <w:rsid w:val="00793CDD"/>
    <w:rsid w:val="00794227"/>
    <w:rsid w:val="00795771"/>
    <w:rsid w:val="00796B68"/>
    <w:rsid w:val="007A5723"/>
    <w:rsid w:val="007B20BB"/>
    <w:rsid w:val="007B76CD"/>
    <w:rsid w:val="007B76DA"/>
    <w:rsid w:val="007C0657"/>
    <w:rsid w:val="007C2F02"/>
    <w:rsid w:val="007C3E05"/>
    <w:rsid w:val="007C77A3"/>
    <w:rsid w:val="007D1594"/>
    <w:rsid w:val="007D2E80"/>
    <w:rsid w:val="007D39D6"/>
    <w:rsid w:val="007E0771"/>
    <w:rsid w:val="007E13DC"/>
    <w:rsid w:val="007E325D"/>
    <w:rsid w:val="007E36C8"/>
    <w:rsid w:val="007E41FF"/>
    <w:rsid w:val="007E4695"/>
    <w:rsid w:val="007E5453"/>
    <w:rsid w:val="007E60E1"/>
    <w:rsid w:val="007E61B7"/>
    <w:rsid w:val="007E74DE"/>
    <w:rsid w:val="007E754B"/>
    <w:rsid w:val="007F03A9"/>
    <w:rsid w:val="007F4586"/>
    <w:rsid w:val="00802F9C"/>
    <w:rsid w:val="00804CAE"/>
    <w:rsid w:val="00805965"/>
    <w:rsid w:val="00805BE8"/>
    <w:rsid w:val="00805CAF"/>
    <w:rsid w:val="00812996"/>
    <w:rsid w:val="008148CD"/>
    <w:rsid w:val="00823183"/>
    <w:rsid w:val="00824601"/>
    <w:rsid w:val="008249A4"/>
    <w:rsid w:val="00825A66"/>
    <w:rsid w:val="00827FC4"/>
    <w:rsid w:val="00831BA9"/>
    <w:rsid w:val="00831E42"/>
    <w:rsid w:val="0083257C"/>
    <w:rsid w:val="0083353C"/>
    <w:rsid w:val="00833A9B"/>
    <w:rsid w:val="00834928"/>
    <w:rsid w:val="008420AC"/>
    <w:rsid w:val="00843FE8"/>
    <w:rsid w:val="0085298A"/>
    <w:rsid w:val="00860273"/>
    <w:rsid w:val="00862747"/>
    <w:rsid w:val="0086475B"/>
    <w:rsid w:val="00864FF3"/>
    <w:rsid w:val="008672A7"/>
    <w:rsid w:val="008707CB"/>
    <w:rsid w:val="008730E8"/>
    <w:rsid w:val="008761E3"/>
    <w:rsid w:val="00877649"/>
    <w:rsid w:val="0088104A"/>
    <w:rsid w:val="00882C63"/>
    <w:rsid w:val="008851D8"/>
    <w:rsid w:val="00885359"/>
    <w:rsid w:val="008936C1"/>
    <w:rsid w:val="00894842"/>
    <w:rsid w:val="00894AEB"/>
    <w:rsid w:val="008966EF"/>
    <w:rsid w:val="008B15B9"/>
    <w:rsid w:val="008B2D23"/>
    <w:rsid w:val="008B559D"/>
    <w:rsid w:val="008C0D9B"/>
    <w:rsid w:val="008C22E2"/>
    <w:rsid w:val="008C392C"/>
    <w:rsid w:val="008C41C1"/>
    <w:rsid w:val="008C4848"/>
    <w:rsid w:val="008C780E"/>
    <w:rsid w:val="008D5078"/>
    <w:rsid w:val="008E5208"/>
    <w:rsid w:val="008F1535"/>
    <w:rsid w:val="008F18EE"/>
    <w:rsid w:val="008F40A6"/>
    <w:rsid w:val="008F4258"/>
    <w:rsid w:val="008F5AC9"/>
    <w:rsid w:val="008F6F20"/>
    <w:rsid w:val="008F73C3"/>
    <w:rsid w:val="009033CA"/>
    <w:rsid w:val="00905C34"/>
    <w:rsid w:val="009071D2"/>
    <w:rsid w:val="0091019F"/>
    <w:rsid w:val="009114D7"/>
    <w:rsid w:val="009142FA"/>
    <w:rsid w:val="009159C3"/>
    <w:rsid w:val="00916267"/>
    <w:rsid w:val="00916438"/>
    <w:rsid w:val="0092093A"/>
    <w:rsid w:val="009251A5"/>
    <w:rsid w:val="0092587F"/>
    <w:rsid w:val="00931820"/>
    <w:rsid w:val="00931991"/>
    <w:rsid w:val="00931AB3"/>
    <w:rsid w:val="0093209F"/>
    <w:rsid w:val="00946D77"/>
    <w:rsid w:val="009522CE"/>
    <w:rsid w:val="00953C49"/>
    <w:rsid w:val="00953CA8"/>
    <w:rsid w:val="00955D19"/>
    <w:rsid w:val="00966050"/>
    <w:rsid w:val="009662E5"/>
    <w:rsid w:val="00966563"/>
    <w:rsid w:val="00966D4F"/>
    <w:rsid w:val="009723B0"/>
    <w:rsid w:val="00972C1E"/>
    <w:rsid w:val="009760B0"/>
    <w:rsid w:val="00984B27"/>
    <w:rsid w:val="009922BD"/>
    <w:rsid w:val="0099290E"/>
    <w:rsid w:val="009953DD"/>
    <w:rsid w:val="009977C6"/>
    <w:rsid w:val="009A02D4"/>
    <w:rsid w:val="009A5978"/>
    <w:rsid w:val="009A7C50"/>
    <w:rsid w:val="009B38E9"/>
    <w:rsid w:val="009C0C7A"/>
    <w:rsid w:val="009C30D9"/>
    <w:rsid w:val="009C48EA"/>
    <w:rsid w:val="009C64ED"/>
    <w:rsid w:val="009C6539"/>
    <w:rsid w:val="009C65D3"/>
    <w:rsid w:val="009D0C6C"/>
    <w:rsid w:val="009D412C"/>
    <w:rsid w:val="009E0090"/>
    <w:rsid w:val="009E16AD"/>
    <w:rsid w:val="009E2093"/>
    <w:rsid w:val="009E440E"/>
    <w:rsid w:val="009F5812"/>
    <w:rsid w:val="00A02024"/>
    <w:rsid w:val="00A028CB"/>
    <w:rsid w:val="00A062FD"/>
    <w:rsid w:val="00A06ABA"/>
    <w:rsid w:val="00A1111E"/>
    <w:rsid w:val="00A11F2B"/>
    <w:rsid w:val="00A15AB7"/>
    <w:rsid w:val="00A16CF2"/>
    <w:rsid w:val="00A2075D"/>
    <w:rsid w:val="00A209A1"/>
    <w:rsid w:val="00A23F78"/>
    <w:rsid w:val="00A26908"/>
    <w:rsid w:val="00A4126C"/>
    <w:rsid w:val="00A42470"/>
    <w:rsid w:val="00A43682"/>
    <w:rsid w:val="00A47691"/>
    <w:rsid w:val="00A50CC1"/>
    <w:rsid w:val="00A50ECF"/>
    <w:rsid w:val="00A5401C"/>
    <w:rsid w:val="00A571AA"/>
    <w:rsid w:val="00A703FF"/>
    <w:rsid w:val="00A75401"/>
    <w:rsid w:val="00A90509"/>
    <w:rsid w:val="00A9164D"/>
    <w:rsid w:val="00AA043A"/>
    <w:rsid w:val="00AA247E"/>
    <w:rsid w:val="00AA66CA"/>
    <w:rsid w:val="00AB13D1"/>
    <w:rsid w:val="00AB14D3"/>
    <w:rsid w:val="00AB360B"/>
    <w:rsid w:val="00AB7863"/>
    <w:rsid w:val="00AC2FCF"/>
    <w:rsid w:val="00AC3303"/>
    <w:rsid w:val="00AC544D"/>
    <w:rsid w:val="00AC61D4"/>
    <w:rsid w:val="00AC6A7C"/>
    <w:rsid w:val="00AC7B3E"/>
    <w:rsid w:val="00AD441D"/>
    <w:rsid w:val="00AE2D7D"/>
    <w:rsid w:val="00AE3352"/>
    <w:rsid w:val="00AE38FF"/>
    <w:rsid w:val="00AE4487"/>
    <w:rsid w:val="00AE632C"/>
    <w:rsid w:val="00AF0AB3"/>
    <w:rsid w:val="00AF6620"/>
    <w:rsid w:val="00B04B5B"/>
    <w:rsid w:val="00B07E6D"/>
    <w:rsid w:val="00B16CBF"/>
    <w:rsid w:val="00B16E64"/>
    <w:rsid w:val="00B2334E"/>
    <w:rsid w:val="00B241DB"/>
    <w:rsid w:val="00B248BF"/>
    <w:rsid w:val="00B24946"/>
    <w:rsid w:val="00B2637F"/>
    <w:rsid w:val="00B36F59"/>
    <w:rsid w:val="00B406AA"/>
    <w:rsid w:val="00B41A5E"/>
    <w:rsid w:val="00B42CEB"/>
    <w:rsid w:val="00B455BA"/>
    <w:rsid w:val="00B46C10"/>
    <w:rsid w:val="00B4742A"/>
    <w:rsid w:val="00B5088D"/>
    <w:rsid w:val="00B50A4E"/>
    <w:rsid w:val="00B50B5F"/>
    <w:rsid w:val="00B56D7F"/>
    <w:rsid w:val="00B608CE"/>
    <w:rsid w:val="00B60D32"/>
    <w:rsid w:val="00B6157C"/>
    <w:rsid w:val="00B631A4"/>
    <w:rsid w:val="00B64E78"/>
    <w:rsid w:val="00B66482"/>
    <w:rsid w:val="00B66726"/>
    <w:rsid w:val="00B704D2"/>
    <w:rsid w:val="00B76298"/>
    <w:rsid w:val="00B76A09"/>
    <w:rsid w:val="00B76D38"/>
    <w:rsid w:val="00B778C7"/>
    <w:rsid w:val="00B80131"/>
    <w:rsid w:val="00B80F1C"/>
    <w:rsid w:val="00B87F2B"/>
    <w:rsid w:val="00B91C0B"/>
    <w:rsid w:val="00B91CEC"/>
    <w:rsid w:val="00B93127"/>
    <w:rsid w:val="00B94251"/>
    <w:rsid w:val="00B94FD9"/>
    <w:rsid w:val="00B96987"/>
    <w:rsid w:val="00BA5259"/>
    <w:rsid w:val="00BA6E0B"/>
    <w:rsid w:val="00BB0529"/>
    <w:rsid w:val="00BB2143"/>
    <w:rsid w:val="00BB427F"/>
    <w:rsid w:val="00BB6A0D"/>
    <w:rsid w:val="00BC0247"/>
    <w:rsid w:val="00BD017D"/>
    <w:rsid w:val="00BD2CC8"/>
    <w:rsid w:val="00BD2CE5"/>
    <w:rsid w:val="00BD323A"/>
    <w:rsid w:val="00BD4837"/>
    <w:rsid w:val="00BE1DDB"/>
    <w:rsid w:val="00BE24BF"/>
    <w:rsid w:val="00BE5206"/>
    <w:rsid w:val="00BE5F22"/>
    <w:rsid w:val="00BF3037"/>
    <w:rsid w:val="00BF7485"/>
    <w:rsid w:val="00C02800"/>
    <w:rsid w:val="00C046C9"/>
    <w:rsid w:val="00C14687"/>
    <w:rsid w:val="00C1573B"/>
    <w:rsid w:val="00C163C8"/>
    <w:rsid w:val="00C17171"/>
    <w:rsid w:val="00C221E9"/>
    <w:rsid w:val="00C427C9"/>
    <w:rsid w:val="00C45CD2"/>
    <w:rsid w:val="00C46A75"/>
    <w:rsid w:val="00C50CE3"/>
    <w:rsid w:val="00C52359"/>
    <w:rsid w:val="00C53BBA"/>
    <w:rsid w:val="00C5499E"/>
    <w:rsid w:val="00C57DBA"/>
    <w:rsid w:val="00C60AD1"/>
    <w:rsid w:val="00C65B54"/>
    <w:rsid w:val="00C72D6E"/>
    <w:rsid w:val="00C7413D"/>
    <w:rsid w:val="00C75D42"/>
    <w:rsid w:val="00C76E95"/>
    <w:rsid w:val="00C822CE"/>
    <w:rsid w:val="00C825A8"/>
    <w:rsid w:val="00C84476"/>
    <w:rsid w:val="00C86EF4"/>
    <w:rsid w:val="00C941E8"/>
    <w:rsid w:val="00C9442B"/>
    <w:rsid w:val="00CA3087"/>
    <w:rsid w:val="00CA3D36"/>
    <w:rsid w:val="00CA4373"/>
    <w:rsid w:val="00CA54BB"/>
    <w:rsid w:val="00CB1267"/>
    <w:rsid w:val="00CB298E"/>
    <w:rsid w:val="00CB36D0"/>
    <w:rsid w:val="00CB6076"/>
    <w:rsid w:val="00CC44EE"/>
    <w:rsid w:val="00CC5672"/>
    <w:rsid w:val="00CC7A40"/>
    <w:rsid w:val="00CD0241"/>
    <w:rsid w:val="00CD5D29"/>
    <w:rsid w:val="00CD7E49"/>
    <w:rsid w:val="00CE1132"/>
    <w:rsid w:val="00CE21FC"/>
    <w:rsid w:val="00CE39E2"/>
    <w:rsid w:val="00CE590B"/>
    <w:rsid w:val="00CE79F4"/>
    <w:rsid w:val="00CE7A22"/>
    <w:rsid w:val="00CE7B79"/>
    <w:rsid w:val="00CF05F8"/>
    <w:rsid w:val="00CF224D"/>
    <w:rsid w:val="00CF2614"/>
    <w:rsid w:val="00CF5C86"/>
    <w:rsid w:val="00D01392"/>
    <w:rsid w:val="00D01BCD"/>
    <w:rsid w:val="00D02204"/>
    <w:rsid w:val="00D0744B"/>
    <w:rsid w:val="00D130EF"/>
    <w:rsid w:val="00D135A0"/>
    <w:rsid w:val="00D135D0"/>
    <w:rsid w:val="00D141C2"/>
    <w:rsid w:val="00D15290"/>
    <w:rsid w:val="00D16EE4"/>
    <w:rsid w:val="00D17994"/>
    <w:rsid w:val="00D26B28"/>
    <w:rsid w:val="00D27B8E"/>
    <w:rsid w:val="00D30C50"/>
    <w:rsid w:val="00D3692A"/>
    <w:rsid w:val="00D37480"/>
    <w:rsid w:val="00D3759E"/>
    <w:rsid w:val="00D47CE7"/>
    <w:rsid w:val="00D47D49"/>
    <w:rsid w:val="00D50F56"/>
    <w:rsid w:val="00D64ECE"/>
    <w:rsid w:val="00D65BDF"/>
    <w:rsid w:val="00D665A7"/>
    <w:rsid w:val="00D66E82"/>
    <w:rsid w:val="00D67436"/>
    <w:rsid w:val="00D71A79"/>
    <w:rsid w:val="00D7215D"/>
    <w:rsid w:val="00D72B06"/>
    <w:rsid w:val="00D742F1"/>
    <w:rsid w:val="00D7451B"/>
    <w:rsid w:val="00D87012"/>
    <w:rsid w:val="00D9583E"/>
    <w:rsid w:val="00D9731C"/>
    <w:rsid w:val="00DA1854"/>
    <w:rsid w:val="00DB1935"/>
    <w:rsid w:val="00DB3BB4"/>
    <w:rsid w:val="00DB3F36"/>
    <w:rsid w:val="00DB459E"/>
    <w:rsid w:val="00DB4E80"/>
    <w:rsid w:val="00DC4ABA"/>
    <w:rsid w:val="00DC5B8A"/>
    <w:rsid w:val="00DC5F1F"/>
    <w:rsid w:val="00DE4E46"/>
    <w:rsid w:val="00DE7F7E"/>
    <w:rsid w:val="00DF21E3"/>
    <w:rsid w:val="00E018AC"/>
    <w:rsid w:val="00E0192B"/>
    <w:rsid w:val="00E02CD3"/>
    <w:rsid w:val="00E07FBF"/>
    <w:rsid w:val="00E16308"/>
    <w:rsid w:val="00E20DBE"/>
    <w:rsid w:val="00E27418"/>
    <w:rsid w:val="00E305D8"/>
    <w:rsid w:val="00E31744"/>
    <w:rsid w:val="00E37A31"/>
    <w:rsid w:val="00E40F97"/>
    <w:rsid w:val="00E47127"/>
    <w:rsid w:val="00E51E5A"/>
    <w:rsid w:val="00E61ECE"/>
    <w:rsid w:val="00E646A9"/>
    <w:rsid w:val="00E70ABC"/>
    <w:rsid w:val="00E82D28"/>
    <w:rsid w:val="00E92BF9"/>
    <w:rsid w:val="00E955B9"/>
    <w:rsid w:val="00EA5840"/>
    <w:rsid w:val="00EA69EA"/>
    <w:rsid w:val="00EA726C"/>
    <w:rsid w:val="00EB0EED"/>
    <w:rsid w:val="00EB6813"/>
    <w:rsid w:val="00EC3B3C"/>
    <w:rsid w:val="00EC5062"/>
    <w:rsid w:val="00EC7F88"/>
    <w:rsid w:val="00ED5A08"/>
    <w:rsid w:val="00ED6ECD"/>
    <w:rsid w:val="00EE0FDB"/>
    <w:rsid w:val="00EE228A"/>
    <w:rsid w:val="00EE62A3"/>
    <w:rsid w:val="00EF0082"/>
    <w:rsid w:val="00EF1D48"/>
    <w:rsid w:val="00EF1D50"/>
    <w:rsid w:val="00EF4815"/>
    <w:rsid w:val="00EF598E"/>
    <w:rsid w:val="00EF5D03"/>
    <w:rsid w:val="00EF639F"/>
    <w:rsid w:val="00F1101C"/>
    <w:rsid w:val="00F12255"/>
    <w:rsid w:val="00F1392D"/>
    <w:rsid w:val="00F150A5"/>
    <w:rsid w:val="00F265A4"/>
    <w:rsid w:val="00F2787B"/>
    <w:rsid w:val="00F309E4"/>
    <w:rsid w:val="00F356E5"/>
    <w:rsid w:val="00F4324D"/>
    <w:rsid w:val="00F4695A"/>
    <w:rsid w:val="00F474CB"/>
    <w:rsid w:val="00F47B10"/>
    <w:rsid w:val="00F50E06"/>
    <w:rsid w:val="00F544D1"/>
    <w:rsid w:val="00F54E74"/>
    <w:rsid w:val="00F579E6"/>
    <w:rsid w:val="00F63F8B"/>
    <w:rsid w:val="00F66ACB"/>
    <w:rsid w:val="00F706A4"/>
    <w:rsid w:val="00F70A80"/>
    <w:rsid w:val="00F72481"/>
    <w:rsid w:val="00F743DB"/>
    <w:rsid w:val="00F75C28"/>
    <w:rsid w:val="00F762C7"/>
    <w:rsid w:val="00F82F8C"/>
    <w:rsid w:val="00F85865"/>
    <w:rsid w:val="00F94F67"/>
    <w:rsid w:val="00F97C45"/>
    <w:rsid w:val="00FA2A9A"/>
    <w:rsid w:val="00FA4575"/>
    <w:rsid w:val="00FA4E75"/>
    <w:rsid w:val="00FA761E"/>
    <w:rsid w:val="00FB17A2"/>
    <w:rsid w:val="00FB6408"/>
    <w:rsid w:val="00FC29C2"/>
    <w:rsid w:val="00FC49E1"/>
    <w:rsid w:val="00FC7AD0"/>
    <w:rsid w:val="00FD5A74"/>
    <w:rsid w:val="00FD5C36"/>
    <w:rsid w:val="00FE3815"/>
    <w:rsid w:val="00FF3CAB"/>
    <w:rsid w:val="00FF5D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E58FA"/>
  <w14:defaultImageDpi w14:val="300"/>
  <w15:docId w15:val="{58EB32FF-0116-2447-98F6-B191E200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691"/>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ind w:firstLine="720"/>
      <w:outlineLvl w:val="2"/>
    </w:pPr>
    <w:rPr>
      <w:szCs w:val="20"/>
    </w:rPr>
  </w:style>
  <w:style w:type="paragraph" w:styleId="Heading4">
    <w:name w:val="heading 4"/>
    <w:basedOn w:val="Normal"/>
    <w:next w:val="Normal"/>
    <w:qFormat/>
    <w:pPr>
      <w:keepNext/>
      <w:outlineLvl w:val="3"/>
    </w:pPr>
    <w:rPr>
      <w:rFonts w:ascii="Century Schoolbook" w:hAnsi="Century Schoolbook"/>
      <w:b/>
      <w:sz w:val="20"/>
      <w:szCs w:val="20"/>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right" w:pos="8640"/>
      </w:tabs>
      <w:jc w:val="center"/>
      <w:outlineLvl w:val="5"/>
    </w:pPr>
    <w:rPr>
      <w:b/>
      <w:szCs w:val="20"/>
    </w:rPr>
  </w:style>
  <w:style w:type="paragraph" w:styleId="Heading7">
    <w:name w:val="heading 7"/>
    <w:basedOn w:val="Normal"/>
    <w:next w:val="Normal"/>
    <w:qFormat/>
    <w:pPr>
      <w:keepNext/>
      <w:ind w:left="720"/>
      <w:outlineLvl w:val="6"/>
    </w:pPr>
    <w:rPr>
      <w:szCs w:val="20"/>
    </w:rPr>
  </w:style>
  <w:style w:type="paragraph" w:styleId="Heading8">
    <w:name w:val="heading 8"/>
    <w:basedOn w:val="Normal"/>
    <w:next w:val="Normal"/>
    <w:qFormat/>
    <w:pPr>
      <w:keepNext/>
      <w:tabs>
        <w:tab w:val="left" w:pos="1170"/>
      </w:tabs>
      <w:ind w:left="720" w:hanging="900"/>
      <w:outlineLvl w:val="7"/>
    </w:pPr>
    <w:rPr>
      <w:b/>
      <w:sz w:val="22"/>
      <w:szCs w:val="20"/>
    </w:rPr>
  </w:style>
  <w:style w:type="paragraph" w:styleId="Heading9">
    <w:name w:val="heading 9"/>
    <w:basedOn w:val="Normal"/>
    <w:next w:val="Normal"/>
    <w:qFormat/>
    <w:pPr>
      <w:keepNext/>
      <w:ind w:left="720" w:hanging="72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Title">
    <w:name w:val="Title"/>
    <w:basedOn w:val="Normal"/>
    <w:qFormat/>
    <w:pPr>
      <w:jc w:val="center"/>
    </w:pPr>
    <w:rPr>
      <w:rFonts w:ascii="Century Schoolbook" w:hAnsi="Century Schoolbook"/>
      <w:b/>
      <w:sz w:val="20"/>
      <w:szCs w:val="20"/>
    </w:rPr>
  </w:style>
  <w:style w:type="paragraph" w:styleId="FootnoteText">
    <w:name w:val="footnote text"/>
    <w:basedOn w:val="Normal"/>
    <w:link w:val="FootnoteTextCha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2">
    <w:name w:val="Body Text 2"/>
    <w:basedOn w:val="Normal"/>
    <w:rPr>
      <w:b/>
      <w:szCs w:val="20"/>
    </w:rPr>
  </w:style>
  <w:style w:type="paragraph" w:styleId="Subtitle">
    <w:name w:val="Subtitle"/>
    <w:basedOn w:val="Normal"/>
    <w:qFormat/>
    <w:pPr>
      <w:jc w:val="center"/>
    </w:pPr>
    <w:rPr>
      <w:b/>
      <w:szCs w:val="20"/>
    </w:rPr>
  </w:style>
  <w:style w:type="paragraph" w:styleId="BodyTextIndent">
    <w:name w:val="Body Text Indent"/>
    <w:basedOn w:val="Normal"/>
    <w:pPr>
      <w:ind w:left="720"/>
    </w:pPr>
    <w:rPr>
      <w:szCs w:val="20"/>
    </w:rPr>
  </w:style>
  <w:style w:type="paragraph" w:styleId="BodyTextIndent2">
    <w:name w:val="Body Text Indent 2"/>
    <w:basedOn w:val="Normal"/>
    <w:pPr>
      <w:ind w:firstLine="720"/>
    </w:pPr>
    <w:rPr>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line="240" w:lineRule="atLeast"/>
    </w:pPr>
    <w:rPr>
      <w:sz w:val="22"/>
      <w:szCs w:val="20"/>
    </w:rPr>
  </w:style>
  <w:style w:type="character" w:customStyle="1" w:styleId="BodyText3Char">
    <w:name w:val="Body Text 3 Char"/>
    <w:link w:val="BodyText3"/>
    <w:rsid w:val="00972131"/>
    <w:rPr>
      <w:sz w:val="22"/>
    </w:rPr>
  </w:style>
  <w:style w:type="character" w:customStyle="1" w:styleId="FootnoteTextChar">
    <w:name w:val="Footnote Text Char"/>
    <w:link w:val="FootnoteText"/>
    <w:rsid w:val="002572D4"/>
  </w:style>
  <w:style w:type="paragraph" w:customStyle="1" w:styleId="Default">
    <w:name w:val="Default"/>
    <w:rsid w:val="00516B4B"/>
    <w:pPr>
      <w:widowControl w:val="0"/>
      <w:autoSpaceDE w:val="0"/>
      <w:autoSpaceDN w:val="0"/>
      <w:adjustRightInd w:val="0"/>
    </w:pPr>
    <w:rPr>
      <w:color w:val="000000"/>
      <w:sz w:val="24"/>
      <w:szCs w:val="24"/>
    </w:rPr>
  </w:style>
  <w:style w:type="character" w:styleId="Emphasis">
    <w:name w:val="Emphasis"/>
    <w:uiPriority w:val="20"/>
    <w:qFormat/>
    <w:rsid w:val="004441C2"/>
    <w:rPr>
      <w:i/>
      <w:iCs/>
    </w:rPr>
  </w:style>
  <w:style w:type="paragraph" w:styleId="Header">
    <w:name w:val="header"/>
    <w:basedOn w:val="Normal"/>
    <w:link w:val="HeaderChar"/>
    <w:uiPriority w:val="99"/>
    <w:unhideWhenUsed/>
    <w:rsid w:val="008851D8"/>
    <w:pPr>
      <w:tabs>
        <w:tab w:val="center" w:pos="4320"/>
        <w:tab w:val="right" w:pos="8640"/>
      </w:tabs>
    </w:pPr>
    <w:rPr>
      <w:sz w:val="20"/>
      <w:szCs w:val="20"/>
    </w:rPr>
  </w:style>
  <w:style w:type="character" w:customStyle="1" w:styleId="HeaderChar">
    <w:name w:val="Header Char"/>
    <w:basedOn w:val="DefaultParagraphFont"/>
    <w:link w:val="Header"/>
    <w:uiPriority w:val="99"/>
    <w:rsid w:val="008851D8"/>
  </w:style>
  <w:style w:type="paragraph" w:styleId="ListParagraph">
    <w:name w:val="List Paragraph"/>
    <w:basedOn w:val="Normal"/>
    <w:uiPriority w:val="34"/>
    <w:qFormat/>
    <w:rsid w:val="00DA1854"/>
    <w:pPr>
      <w:ind w:left="720"/>
      <w:contextualSpacing/>
    </w:pPr>
    <w:rPr>
      <w:rFonts w:ascii="Cambria" w:eastAsia="MS Mincho" w:hAnsi="Cambria"/>
    </w:rPr>
  </w:style>
  <w:style w:type="paragraph" w:styleId="NormalWeb">
    <w:name w:val="Normal (Web)"/>
    <w:basedOn w:val="Normal"/>
    <w:uiPriority w:val="99"/>
    <w:semiHidden/>
    <w:unhideWhenUsed/>
    <w:rsid w:val="007E61B7"/>
  </w:style>
  <w:style w:type="character" w:styleId="UnresolvedMention">
    <w:name w:val="Unresolved Mention"/>
    <w:basedOn w:val="DefaultParagraphFont"/>
    <w:uiPriority w:val="99"/>
    <w:semiHidden/>
    <w:unhideWhenUsed/>
    <w:rsid w:val="00CB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27">
      <w:bodyDiv w:val="1"/>
      <w:marLeft w:val="0"/>
      <w:marRight w:val="0"/>
      <w:marTop w:val="0"/>
      <w:marBottom w:val="0"/>
      <w:divBdr>
        <w:top w:val="none" w:sz="0" w:space="0" w:color="auto"/>
        <w:left w:val="none" w:sz="0" w:space="0" w:color="auto"/>
        <w:bottom w:val="none" w:sz="0" w:space="0" w:color="auto"/>
        <w:right w:val="none" w:sz="0" w:space="0" w:color="auto"/>
      </w:divBdr>
    </w:div>
    <w:div w:id="32459791">
      <w:bodyDiv w:val="1"/>
      <w:marLeft w:val="0"/>
      <w:marRight w:val="0"/>
      <w:marTop w:val="0"/>
      <w:marBottom w:val="0"/>
      <w:divBdr>
        <w:top w:val="none" w:sz="0" w:space="0" w:color="auto"/>
        <w:left w:val="none" w:sz="0" w:space="0" w:color="auto"/>
        <w:bottom w:val="none" w:sz="0" w:space="0" w:color="auto"/>
        <w:right w:val="none" w:sz="0" w:space="0" w:color="auto"/>
      </w:divBdr>
    </w:div>
    <w:div w:id="59794050">
      <w:bodyDiv w:val="1"/>
      <w:marLeft w:val="0"/>
      <w:marRight w:val="0"/>
      <w:marTop w:val="0"/>
      <w:marBottom w:val="0"/>
      <w:divBdr>
        <w:top w:val="none" w:sz="0" w:space="0" w:color="auto"/>
        <w:left w:val="none" w:sz="0" w:space="0" w:color="auto"/>
        <w:bottom w:val="none" w:sz="0" w:space="0" w:color="auto"/>
        <w:right w:val="none" w:sz="0" w:space="0" w:color="auto"/>
      </w:divBdr>
      <w:divsChild>
        <w:div w:id="367722820">
          <w:marLeft w:val="0"/>
          <w:marRight w:val="0"/>
          <w:marTop w:val="0"/>
          <w:marBottom w:val="0"/>
          <w:divBdr>
            <w:top w:val="none" w:sz="0" w:space="0" w:color="auto"/>
            <w:left w:val="none" w:sz="0" w:space="0" w:color="auto"/>
            <w:bottom w:val="none" w:sz="0" w:space="0" w:color="auto"/>
            <w:right w:val="none" w:sz="0" w:space="0" w:color="auto"/>
          </w:divBdr>
          <w:divsChild>
            <w:div w:id="2067948328">
              <w:marLeft w:val="0"/>
              <w:marRight w:val="0"/>
              <w:marTop w:val="0"/>
              <w:marBottom w:val="0"/>
              <w:divBdr>
                <w:top w:val="none" w:sz="0" w:space="0" w:color="auto"/>
                <w:left w:val="none" w:sz="0" w:space="0" w:color="auto"/>
                <w:bottom w:val="none" w:sz="0" w:space="0" w:color="auto"/>
                <w:right w:val="none" w:sz="0" w:space="0" w:color="auto"/>
              </w:divBdr>
              <w:divsChild>
                <w:div w:id="160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7119">
      <w:bodyDiv w:val="1"/>
      <w:marLeft w:val="0"/>
      <w:marRight w:val="0"/>
      <w:marTop w:val="0"/>
      <w:marBottom w:val="0"/>
      <w:divBdr>
        <w:top w:val="none" w:sz="0" w:space="0" w:color="auto"/>
        <w:left w:val="none" w:sz="0" w:space="0" w:color="auto"/>
        <w:bottom w:val="none" w:sz="0" w:space="0" w:color="auto"/>
        <w:right w:val="none" w:sz="0" w:space="0" w:color="auto"/>
      </w:divBdr>
    </w:div>
    <w:div w:id="149055173">
      <w:bodyDiv w:val="1"/>
      <w:marLeft w:val="0"/>
      <w:marRight w:val="0"/>
      <w:marTop w:val="0"/>
      <w:marBottom w:val="0"/>
      <w:divBdr>
        <w:top w:val="none" w:sz="0" w:space="0" w:color="auto"/>
        <w:left w:val="none" w:sz="0" w:space="0" w:color="auto"/>
        <w:bottom w:val="none" w:sz="0" w:space="0" w:color="auto"/>
        <w:right w:val="none" w:sz="0" w:space="0" w:color="auto"/>
      </w:divBdr>
      <w:divsChild>
        <w:div w:id="2003895303">
          <w:marLeft w:val="0"/>
          <w:marRight w:val="0"/>
          <w:marTop w:val="0"/>
          <w:marBottom w:val="0"/>
          <w:divBdr>
            <w:top w:val="none" w:sz="0" w:space="0" w:color="auto"/>
            <w:left w:val="none" w:sz="0" w:space="0" w:color="auto"/>
            <w:bottom w:val="none" w:sz="0" w:space="0" w:color="auto"/>
            <w:right w:val="none" w:sz="0" w:space="0" w:color="auto"/>
          </w:divBdr>
          <w:divsChild>
            <w:div w:id="983243884">
              <w:marLeft w:val="0"/>
              <w:marRight w:val="0"/>
              <w:marTop w:val="0"/>
              <w:marBottom w:val="0"/>
              <w:divBdr>
                <w:top w:val="none" w:sz="0" w:space="0" w:color="auto"/>
                <w:left w:val="none" w:sz="0" w:space="0" w:color="auto"/>
                <w:bottom w:val="none" w:sz="0" w:space="0" w:color="auto"/>
                <w:right w:val="none" w:sz="0" w:space="0" w:color="auto"/>
              </w:divBdr>
              <w:divsChild>
                <w:div w:id="9074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322">
      <w:bodyDiv w:val="1"/>
      <w:marLeft w:val="0"/>
      <w:marRight w:val="0"/>
      <w:marTop w:val="0"/>
      <w:marBottom w:val="0"/>
      <w:divBdr>
        <w:top w:val="none" w:sz="0" w:space="0" w:color="auto"/>
        <w:left w:val="none" w:sz="0" w:space="0" w:color="auto"/>
        <w:bottom w:val="none" w:sz="0" w:space="0" w:color="auto"/>
        <w:right w:val="none" w:sz="0" w:space="0" w:color="auto"/>
      </w:divBdr>
    </w:div>
    <w:div w:id="195045717">
      <w:bodyDiv w:val="1"/>
      <w:marLeft w:val="0"/>
      <w:marRight w:val="0"/>
      <w:marTop w:val="0"/>
      <w:marBottom w:val="0"/>
      <w:divBdr>
        <w:top w:val="none" w:sz="0" w:space="0" w:color="auto"/>
        <w:left w:val="none" w:sz="0" w:space="0" w:color="auto"/>
        <w:bottom w:val="none" w:sz="0" w:space="0" w:color="auto"/>
        <w:right w:val="none" w:sz="0" w:space="0" w:color="auto"/>
      </w:divBdr>
    </w:div>
    <w:div w:id="267082313">
      <w:bodyDiv w:val="1"/>
      <w:marLeft w:val="0"/>
      <w:marRight w:val="0"/>
      <w:marTop w:val="0"/>
      <w:marBottom w:val="0"/>
      <w:divBdr>
        <w:top w:val="none" w:sz="0" w:space="0" w:color="auto"/>
        <w:left w:val="none" w:sz="0" w:space="0" w:color="auto"/>
        <w:bottom w:val="none" w:sz="0" w:space="0" w:color="auto"/>
        <w:right w:val="none" w:sz="0" w:space="0" w:color="auto"/>
      </w:divBdr>
    </w:div>
    <w:div w:id="302276887">
      <w:bodyDiv w:val="1"/>
      <w:marLeft w:val="0"/>
      <w:marRight w:val="0"/>
      <w:marTop w:val="0"/>
      <w:marBottom w:val="0"/>
      <w:divBdr>
        <w:top w:val="none" w:sz="0" w:space="0" w:color="auto"/>
        <w:left w:val="none" w:sz="0" w:space="0" w:color="auto"/>
        <w:bottom w:val="none" w:sz="0" w:space="0" w:color="auto"/>
        <w:right w:val="none" w:sz="0" w:space="0" w:color="auto"/>
      </w:divBdr>
    </w:div>
    <w:div w:id="329605960">
      <w:bodyDiv w:val="1"/>
      <w:marLeft w:val="0"/>
      <w:marRight w:val="0"/>
      <w:marTop w:val="0"/>
      <w:marBottom w:val="0"/>
      <w:divBdr>
        <w:top w:val="none" w:sz="0" w:space="0" w:color="auto"/>
        <w:left w:val="none" w:sz="0" w:space="0" w:color="auto"/>
        <w:bottom w:val="none" w:sz="0" w:space="0" w:color="auto"/>
        <w:right w:val="none" w:sz="0" w:space="0" w:color="auto"/>
      </w:divBdr>
    </w:div>
    <w:div w:id="392317127">
      <w:bodyDiv w:val="1"/>
      <w:marLeft w:val="0"/>
      <w:marRight w:val="0"/>
      <w:marTop w:val="0"/>
      <w:marBottom w:val="0"/>
      <w:divBdr>
        <w:top w:val="none" w:sz="0" w:space="0" w:color="auto"/>
        <w:left w:val="none" w:sz="0" w:space="0" w:color="auto"/>
        <w:bottom w:val="none" w:sz="0" w:space="0" w:color="auto"/>
        <w:right w:val="none" w:sz="0" w:space="0" w:color="auto"/>
      </w:divBdr>
    </w:div>
    <w:div w:id="401413452">
      <w:bodyDiv w:val="1"/>
      <w:marLeft w:val="0"/>
      <w:marRight w:val="0"/>
      <w:marTop w:val="0"/>
      <w:marBottom w:val="0"/>
      <w:divBdr>
        <w:top w:val="none" w:sz="0" w:space="0" w:color="auto"/>
        <w:left w:val="none" w:sz="0" w:space="0" w:color="auto"/>
        <w:bottom w:val="none" w:sz="0" w:space="0" w:color="auto"/>
        <w:right w:val="none" w:sz="0" w:space="0" w:color="auto"/>
      </w:divBdr>
    </w:div>
    <w:div w:id="484786167">
      <w:bodyDiv w:val="1"/>
      <w:marLeft w:val="0"/>
      <w:marRight w:val="0"/>
      <w:marTop w:val="0"/>
      <w:marBottom w:val="0"/>
      <w:divBdr>
        <w:top w:val="none" w:sz="0" w:space="0" w:color="auto"/>
        <w:left w:val="none" w:sz="0" w:space="0" w:color="auto"/>
        <w:bottom w:val="none" w:sz="0" w:space="0" w:color="auto"/>
        <w:right w:val="none" w:sz="0" w:space="0" w:color="auto"/>
      </w:divBdr>
    </w:div>
    <w:div w:id="498230412">
      <w:bodyDiv w:val="1"/>
      <w:marLeft w:val="0"/>
      <w:marRight w:val="0"/>
      <w:marTop w:val="0"/>
      <w:marBottom w:val="0"/>
      <w:divBdr>
        <w:top w:val="none" w:sz="0" w:space="0" w:color="auto"/>
        <w:left w:val="none" w:sz="0" w:space="0" w:color="auto"/>
        <w:bottom w:val="none" w:sz="0" w:space="0" w:color="auto"/>
        <w:right w:val="none" w:sz="0" w:space="0" w:color="auto"/>
      </w:divBdr>
    </w:div>
    <w:div w:id="611597414">
      <w:bodyDiv w:val="1"/>
      <w:marLeft w:val="0"/>
      <w:marRight w:val="0"/>
      <w:marTop w:val="0"/>
      <w:marBottom w:val="0"/>
      <w:divBdr>
        <w:top w:val="none" w:sz="0" w:space="0" w:color="auto"/>
        <w:left w:val="none" w:sz="0" w:space="0" w:color="auto"/>
        <w:bottom w:val="none" w:sz="0" w:space="0" w:color="auto"/>
        <w:right w:val="none" w:sz="0" w:space="0" w:color="auto"/>
      </w:divBdr>
    </w:div>
    <w:div w:id="637760834">
      <w:bodyDiv w:val="1"/>
      <w:marLeft w:val="0"/>
      <w:marRight w:val="0"/>
      <w:marTop w:val="0"/>
      <w:marBottom w:val="0"/>
      <w:divBdr>
        <w:top w:val="none" w:sz="0" w:space="0" w:color="auto"/>
        <w:left w:val="none" w:sz="0" w:space="0" w:color="auto"/>
        <w:bottom w:val="none" w:sz="0" w:space="0" w:color="auto"/>
        <w:right w:val="none" w:sz="0" w:space="0" w:color="auto"/>
      </w:divBdr>
    </w:div>
    <w:div w:id="654379963">
      <w:bodyDiv w:val="1"/>
      <w:marLeft w:val="0"/>
      <w:marRight w:val="0"/>
      <w:marTop w:val="0"/>
      <w:marBottom w:val="0"/>
      <w:divBdr>
        <w:top w:val="none" w:sz="0" w:space="0" w:color="auto"/>
        <w:left w:val="none" w:sz="0" w:space="0" w:color="auto"/>
        <w:bottom w:val="none" w:sz="0" w:space="0" w:color="auto"/>
        <w:right w:val="none" w:sz="0" w:space="0" w:color="auto"/>
      </w:divBdr>
    </w:div>
    <w:div w:id="661664931">
      <w:bodyDiv w:val="1"/>
      <w:marLeft w:val="0"/>
      <w:marRight w:val="0"/>
      <w:marTop w:val="0"/>
      <w:marBottom w:val="0"/>
      <w:divBdr>
        <w:top w:val="none" w:sz="0" w:space="0" w:color="auto"/>
        <w:left w:val="none" w:sz="0" w:space="0" w:color="auto"/>
        <w:bottom w:val="none" w:sz="0" w:space="0" w:color="auto"/>
        <w:right w:val="none" w:sz="0" w:space="0" w:color="auto"/>
      </w:divBdr>
      <w:divsChild>
        <w:div w:id="462309108">
          <w:marLeft w:val="0"/>
          <w:marRight w:val="0"/>
          <w:marTop w:val="0"/>
          <w:marBottom w:val="0"/>
          <w:divBdr>
            <w:top w:val="none" w:sz="0" w:space="0" w:color="auto"/>
            <w:left w:val="none" w:sz="0" w:space="0" w:color="auto"/>
            <w:bottom w:val="none" w:sz="0" w:space="0" w:color="auto"/>
            <w:right w:val="none" w:sz="0" w:space="0" w:color="auto"/>
          </w:divBdr>
          <w:divsChild>
            <w:div w:id="497238054">
              <w:marLeft w:val="0"/>
              <w:marRight w:val="0"/>
              <w:marTop w:val="0"/>
              <w:marBottom w:val="0"/>
              <w:divBdr>
                <w:top w:val="none" w:sz="0" w:space="0" w:color="auto"/>
                <w:left w:val="none" w:sz="0" w:space="0" w:color="auto"/>
                <w:bottom w:val="none" w:sz="0" w:space="0" w:color="auto"/>
                <w:right w:val="none" w:sz="0" w:space="0" w:color="auto"/>
              </w:divBdr>
              <w:divsChild>
                <w:div w:id="6712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72596">
      <w:bodyDiv w:val="1"/>
      <w:marLeft w:val="0"/>
      <w:marRight w:val="0"/>
      <w:marTop w:val="0"/>
      <w:marBottom w:val="0"/>
      <w:divBdr>
        <w:top w:val="none" w:sz="0" w:space="0" w:color="auto"/>
        <w:left w:val="none" w:sz="0" w:space="0" w:color="auto"/>
        <w:bottom w:val="none" w:sz="0" w:space="0" w:color="auto"/>
        <w:right w:val="none" w:sz="0" w:space="0" w:color="auto"/>
      </w:divBdr>
    </w:div>
    <w:div w:id="755978219">
      <w:bodyDiv w:val="1"/>
      <w:marLeft w:val="0"/>
      <w:marRight w:val="0"/>
      <w:marTop w:val="0"/>
      <w:marBottom w:val="0"/>
      <w:divBdr>
        <w:top w:val="none" w:sz="0" w:space="0" w:color="auto"/>
        <w:left w:val="none" w:sz="0" w:space="0" w:color="auto"/>
        <w:bottom w:val="none" w:sz="0" w:space="0" w:color="auto"/>
        <w:right w:val="none" w:sz="0" w:space="0" w:color="auto"/>
      </w:divBdr>
    </w:div>
    <w:div w:id="799146887">
      <w:bodyDiv w:val="1"/>
      <w:marLeft w:val="0"/>
      <w:marRight w:val="0"/>
      <w:marTop w:val="0"/>
      <w:marBottom w:val="0"/>
      <w:divBdr>
        <w:top w:val="none" w:sz="0" w:space="0" w:color="auto"/>
        <w:left w:val="none" w:sz="0" w:space="0" w:color="auto"/>
        <w:bottom w:val="none" w:sz="0" w:space="0" w:color="auto"/>
        <w:right w:val="none" w:sz="0" w:space="0" w:color="auto"/>
      </w:divBdr>
    </w:div>
    <w:div w:id="875390471">
      <w:bodyDiv w:val="1"/>
      <w:marLeft w:val="0"/>
      <w:marRight w:val="0"/>
      <w:marTop w:val="0"/>
      <w:marBottom w:val="0"/>
      <w:divBdr>
        <w:top w:val="none" w:sz="0" w:space="0" w:color="auto"/>
        <w:left w:val="none" w:sz="0" w:space="0" w:color="auto"/>
        <w:bottom w:val="none" w:sz="0" w:space="0" w:color="auto"/>
        <w:right w:val="none" w:sz="0" w:space="0" w:color="auto"/>
      </w:divBdr>
    </w:div>
    <w:div w:id="911475293">
      <w:bodyDiv w:val="1"/>
      <w:marLeft w:val="0"/>
      <w:marRight w:val="0"/>
      <w:marTop w:val="0"/>
      <w:marBottom w:val="0"/>
      <w:divBdr>
        <w:top w:val="none" w:sz="0" w:space="0" w:color="auto"/>
        <w:left w:val="none" w:sz="0" w:space="0" w:color="auto"/>
        <w:bottom w:val="none" w:sz="0" w:space="0" w:color="auto"/>
        <w:right w:val="none" w:sz="0" w:space="0" w:color="auto"/>
      </w:divBdr>
      <w:divsChild>
        <w:div w:id="321468585">
          <w:marLeft w:val="0"/>
          <w:marRight w:val="0"/>
          <w:marTop w:val="0"/>
          <w:marBottom w:val="0"/>
          <w:divBdr>
            <w:top w:val="none" w:sz="0" w:space="0" w:color="auto"/>
            <w:left w:val="none" w:sz="0" w:space="0" w:color="auto"/>
            <w:bottom w:val="none" w:sz="0" w:space="0" w:color="auto"/>
            <w:right w:val="none" w:sz="0" w:space="0" w:color="auto"/>
          </w:divBdr>
          <w:divsChild>
            <w:div w:id="456409547">
              <w:marLeft w:val="0"/>
              <w:marRight w:val="0"/>
              <w:marTop w:val="0"/>
              <w:marBottom w:val="0"/>
              <w:divBdr>
                <w:top w:val="none" w:sz="0" w:space="0" w:color="auto"/>
                <w:left w:val="none" w:sz="0" w:space="0" w:color="auto"/>
                <w:bottom w:val="none" w:sz="0" w:space="0" w:color="auto"/>
                <w:right w:val="none" w:sz="0" w:space="0" w:color="auto"/>
              </w:divBdr>
              <w:divsChild>
                <w:div w:id="1067727943">
                  <w:marLeft w:val="0"/>
                  <w:marRight w:val="0"/>
                  <w:marTop w:val="0"/>
                  <w:marBottom w:val="0"/>
                  <w:divBdr>
                    <w:top w:val="none" w:sz="0" w:space="0" w:color="auto"/>
                    <w:left w:val="none" w:sz="0" w:space="0" w:color="auto"/>
                    <w:bottom w:val="none" w:sz="0" w:space="0" w:color="auto"/>
                    <w:right w:val="none" w:sz="0" w:space="0" w:color="auto"/>
                  </w:divBdr>
                  <w:divsChild>
                    <w:div w:id="11418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8144">
      <w:bodyDiv w:val="1"/>
      <w:marLeft w:val="0"/>
      <w:marRight w:val="0"/>
      <w:marTop w:val="0"/>
      <w:marBottom w:val="0"/>
      <w:divBdr>
        <w:top w:val="none" w:sz="0" w:space="0" w:color="auto"/>
        <w:left w:val="none" w:sz="0" w:space="0" w:color="auto"/>
        <w:bottom w:val="none" w:sz="0" w:space="0" w:color="auto"/>
        <w:right w:val="none" w:sz="0" w:space="0" w:color="auto"/>
      </w:divBdr>
    </w:div>
    <w:div w:id="107501485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09">
          <w:marLeft w:val="0"/>
          <w:marRight w:val="0"/>
          <w:marTop w:val="0"/>
          <w:marBottom w:val="0"/>
          <w:divBdr>
            <w:top w:val="none" w:sz="0" w:space="0" w:color="auto"/>
            <w:left w:val="none" w:sz="0" w:space="0" w:color="auto"/>
            <w:bottom w:val="none" w:sz="0" w:space="0" w:color="auto"/>
            <w:right w:val="none" w:sz="0" w:space="0" w:color="auto"/>
          </w:divBdr>
          <w:divsChild>
            <w:div w:id="1902717577">
              <w:marLeft w:val="0"/>
              <w:marRight w:val="0"/>
              <w:marTop w:val="0"/>
              <w:marBottom w:val="0"/>
              <w:divBdr>
                <w:top w:val="none" w:sz="0" w:space="0" w:color="auto"/>
                <w:left w:val="none" w:sz="0" w:space="0" w:color="auto"/>
                <w:bottom w:val="none" w:sz="0" w:space="0" w:color="auto"/>
                <w:right w:val="none" w:sz="0" w:space="0" w:color="auto"/>
              </w:divBdr>
              <w:divsChild>
                <w:div w:id="13890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3480">
      <w:bodyDiv w:val="1"/>
      <w:marLeft w:val="0"/>
      <w:marRight w:val="0"/>
      <w:marTop w:val="0"/>
      <w:marBottom w:val="0"/>
      <w:divBdr>
        <w:top w:val="none" w:sz="0" w:space="0" w:color="auto"/>
        <w:left w:val="none" w:sz="0" w:space="0" w:color="auto"/>
        <w:bottom w:val="none" w:sz="0" w:space="0" w:color="auto"/>
        <w:right w:val="none" w:sz="0" w:space="0" w:color="auto"/>
      </w:divBdr>
      <w:divsChild>
        <w:div w:id="395327146">
          <w:marLeft w:val="0"/>
          <w:marRight w:val="0"/>
          <w:marTop w:val="0"/>
          <w:marBottom w:val="0"/>
          <w:divBdr>
            <w:top w:val="none" w:sz="0" w:space="0" w:color="auto"/>
            <w:left w:val="none" w:sz="0" w:space="0" w:color="auto"/>
            <w:bottom w:val="none" w:sz="0" w:space="0" w:color="auto"/>
            <w:right w:val="none" w:sz="0" w:space="0" w:color="auto"/>
          </w:divBdr>
          <w:divsChild>
            <w:div w:id="1431776753">
              <w:marLeft w:val="0"/>
              <w:marRight w:val="0"/>
              <w:marTop w:val="0"/>
              <w:marBottom w:val="0"/>
              <w:divBdr>
                <w:top w:val="none" w:sz="0" w:space="0" w:color="auto"/>
                <w:left w:val="none" w:sz="0" w:space="0" w:color="auto"/>
                <w:bottom w:val="none" w:sz="0" w:space="0" w:color="auto"/>
                <w:right w:val="none" w:sz="0" w:space="0" w:color="auto"/>
              </w:divBdr>
              <w:divsChild>
                <w:div w:id="3941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96765">
      <w:bodyDiv w:val="1"/>
      <w:marLeft w:val="0"/>
      <w:marRight w:val="0"/>
      <w:marTop w:val="0"/>
      <w:marBottom w:val="0"/>
      <w:divBdr>
        <w:top w:val="none" w:sz="0" w:space="0" w:color="auto"/>
        <w:left w:val="none" w:sz="0" w:space="0" w:color="auto"/>
        <w:bottom w:val="none" w:sz="0" w:space="0" w:color="auto"/>
        <w:right w:val="none" w:sz="0" w:space="0" w:color="auto"/>
      </w:divBdr>
    </w:div>
    <w:div w:id="1165051545">
      <w:bodyDiv w:val="1"/>
      <w:marLeft w:val="0"/>
      <w:marRight w:val="0"/>
      <w:marTop w:val="0"/>
      <w:marBottom w:val="0"/>
      <w:divBdr>
        <w:top w:val="none" w:sz="0" w:space="0" w:color="auto"/>
        <w:left w:val="none" w:sz="0" w:space="0" w:color="auto"/>
        <w:bottom w:val="none" w:sz="0" w:space="0" w:color="auto"/>
        <w:right w:val="none" w:sz="0" w:space="0" w:color="auto"/>
      </w:divBdr>
    </w:div>
    <w:div w:id="1176382822">
      <w:bodyDiv w:val="1"/>
      <w:marLeft w:val="0"/>
      <w:marRight w:val="0"/>
      <w:marTop w:val="0"/>
      <w:marBottom w:val="0"/>
      <w:divBdr>
        <w:top w:val="none" w:sz="0" w:space="0" w:color="auto"/>
        <w:left w:val="none" w:sz="0" w:space="0" w:color="auto"/>
        <w:bottom w:val="none" w:sz="0" w:space="0" w:color="auto"/>
        <w:right w:val="none" w:sz="0" w:space="0" w:color="auto"/>
      </w:divBdr>
    </w:div>
    <w:div w:id="1517695210">
      <w:bodyDiv w:val="1"/>
      <w:marLeft w:val="0"/>
      <w:marRight w:val="0"/>
      <w:marTop w:val="0"/>
      <w:marBottom w:val="0"/>
      <w:divBdr>
        <w:top w:val="none" w:sz="0" w:space="0" w:color="auto"/>
        <w:left w:val="none" w:sz="0" w:space="0" w:color="auto"/>
        <w:bottom w:val="none" w:sz="0" w:space="0" w:color="auto"/>
        <w:right w:val="none" w:sz="0" w:space="0" w:color="auto"/>
      </w:divBdr>
      <w:divsChild>
        <w:div w:id="1692604880">
          <w:marLeft w:val="0"/>
          <w:marRight w:val="0"/>
          <w:marTop w:val="0"/>
          <w:marBottom w:val="0"/>
          <w:divBdr>
            <w:top w:val="none" w:sz="0" w:space="0" w:color="auto"/>
            <w:left w:val="none" w:sz="0" w:space="0" w:color="auto"/>
            <w:bottom w:val="none" w:sz="0" w:space="0" w:color="auto"/>
            <w:right w:val="none" w:sz="0" w:space="0" w:color="auto"/>
          </w:divBdr>
          <w:divsChild>
            <w:div w:id="225839794">
              <w:marLeft w:val="0"/>
              <w:marRight w:val="0"/>
              <w:marTop w:val="0"/>
              <w:marBottom w:val="0"/>
              <w:divBdr>
                <w:top w:val="none" w:sz="0" w:space="0" w:color="auto"/>
                <w:left w:val="none" w:sz="0" w:space="0" w:color="auto"/>
                <w:bottom w:val="none" w:sz="0" w:space="0" w:color="auto"/>
                <w:right w:val="none" w:sz="0" w:space="0" w:color="auto"/>
              </w:divBdr>
              <w:divsChild>
                <w:div w:id="616761301">
                  <w:marLeft w:val="0"/>
                  <w:marRight w:val="0"/>
                  <w:marTop w:val="0"/>
                  <w:marBottom w:val="0"/>
                  <w:divBdr>
                    <w:top w:val="none" w:sz="0" w:space="0" w:color="auto"/>
                    <w:left w:val="none" w:sz="0" w:space="0" w:color="auto"/>
                    <w:bottom w:val="none" w:sz="0" w:space="0" w:color="auto"/>
                    <w:right w:val="none" w:sz="0" w:space="0" w:color="auto"/>
                  </w:divBdr>
                  <w:divsChild>
                    <w:div w:id="15798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6477">
      <w:bodyDiv w:val="1"/>
      <w:marLeft w:val="0"/>
      <w:marRight w:val="0"/>
      <w:marTop w:val="0"/>
      <w:marBottom w:val="0"/>
      <w:divBdr>
        <w:top w:val="none" w:sz="0" w:space="0" w:color="auto"/>
        <w:left w:val="none" w:sz="0" w:space="0" w:color="auto"/>
        <w:bottom w:val="none" w:sz="0" w:space="0" w:color="auto"/>
        <w:right w:val="none" w:sz="0" w:space="0" w:color="auto"/>
      </w:divBdr>
    </w:div>
    <w:div w:id="1623883584">
      <w:bodyDiv w:val="1"/>
      <w:marLeft w:val="0"/>
      <w:marRight w:val="0"/>
      <w:marTop w:val="0"/>
      <w:marBottom w:val="0"/>
      <w:divBdr>
        <w:top w:val="none" w:sz="0" w:space="0" w:color="auto"/>
        <w:left w:val="none" w:sz="0" w:space="0" w:color="auto"/>
        <w:bottom w:val="none" w:sz="0" w:space="0" w:color="auto"/>
        <w:right w:val="none" w:sz="0" w:space="0" w:color="auto"/>
      </w:divBdr>
    </w:div>
    <w:div w:id="1654751122">
      <w:bodyDiv w:val="1"/>
      <w:marLeft w:val="0"/>
      <w:marRight w:val="0"/>
      <w:marTop w:val="0"/>
      <w:marBottom w:val="0"/>
      <w:divBdr>
        <w:top w:val="none" w:sz="0" w:space="0" w:color="auto"/>
        <w:left w:val="none" w:sz="0" w:space="0" w:color="auto"/>
        <w:bottom w:val="none" w:sz="0" w:space="0" w:color="auto"/>
        <w:right w:val="none" w:sz="0" w:space="0" w:color="auto"/>
      </w:divBdr>
    </w:div>
    <w:div w:id="1698890855">
      <w:bodyDiv w:val="1"/>
      <w:marLeft w:val="0"/>
      <w:marRight w:val="0"/>
      <w:marTop w:val="0"/>
      <w:marBottom w:val="0"/>
      <w:divBdr>
        <w:top w:val="none" w:sz="0" w:space="0" w:color="auto"/>
        <w:left w:val="none" w:sz="0" w:space="0" w:color="auto"/>
        <w:bottom w:val="none" w:sz="0" w:space="0" w:color="auto"/>
        <w:right w:val="none" w:sz="0" w:space="0" w:color="auto"/>
      </w:divBdr>
      <w:divsChild>
        <w:div w:id="1311980938">
          <w:marLeft w:val="0"/>
          <w:marRight w:val="0"/>
          <w:marTop w:val="0"/>
          <w:marBottom w:val="0"/>
          <w:divBdr>
            <w:top w:val="none" w:sz="0" w:space="0" w:color="auto"/>
            <w:left w:val="none" w:sz="0" w:space="0" w:color="auto"/>
            <w:bottom w:val="none" w:sz="0" w:space="0" w:color="auto"/>
            <w:right w:val="none" w:sz="0" w:space="0" w:color="auto"/>
          </w:divBdr>
          <w:divsChild>
            <w:div w:id="14159641">
              <w:marLeft w:val="0"/>
              <w:marRight w:val="0"/>
              <w:marTop w:val="0"/>
              <w:marBottom w:val="0"/>
              <w:divBdr>
                <w:top w:val="none" w:sz="0" w:space="0" w:color="auto"/>
                <w:left w:val="none" w:sz="0" w:space="0" w:color="auto"/>
                <w:bottom w:val="none" w:sz="0" w:space="0" w:color="auto"/>
                <w:right w:val="none" w:sz="0" w:space="0" w:color="auto"/>
              </w:divBdr>
              <w:divsChild>
                <w:div w:id="1631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4816">
      <w:bodyDiv w:val="1"/>
      <w:marLeft w:val="0"/>
      <w:marRight w:val="0"/>
      <w:marTop w:val="0"/>
      <w:marBottom w:val="0"/>
      <w:divBdr>
        <w:top w:val="none" w:sz="0" w:space="0" w:color="auto"/>
        <w:left w:val="none" w:sz="0" w:space="0" w:color="auto"/>
        <w:bottom w:val="none" w:sz="0" w:space="0" w:color="auto"/>
        <w:right w:val="none" w:sz="0" w:space="0" w:color="auto"/>
      </w:divBdr>
    </w:div>
    <w:div w:id="1809276855">
      <w:bodyDiv w:val="1"/>
      <w:marLeft w:val="0"/>
      <w:marRight w:val="0"/>
      <w:marTop w:val="0"/>
      <w:marBottom w:val="0"/>
      <w:divBdr>
        <w:top w:val="none" w:sz="0" w:space="0" w:color="auto"/>
        <w:left w:val="none" w:sz="0" w:space="0" w:color="auto"/>
        <w:bottom w:val="none" w:sz="0" w:space="0" w:color="auto"/>
        <w:right w:val="none" w:sz="0" w:space="0" w:color="auto"/>
      </w:divBdr>
    </w:div>
    <w:div w:id="1817145061">
      <w:bodyDiv w:val="1"/>
      <w:marLeft w:val="0"/>
      <w:marRight w:val="0"/>
      <w:marTop w:val="0"/>
      <w:marBottom w:val="0"/>
      <w:divBdr>
        <w:top w:val="none" w:sz="0" w:space="0" w:color="auto"/>
        <w:left w:val="none" w:sz="0" w:space="0" w:color="auto"/>
        <w:bottom w:val="none" w:sz="0" w:space="0" w:color="auto"/>
        <w:right w:val="none" w:sz="0" w:space="0" w:color="auto"/>
      </w:divBdr>
      <w:divsChild>
        <w:div w:id="1031489580">
          <w:marLeft w:val="0"/>
          <w:marRight w:val="0"/>
          <w:marTop w:val="0"/>
          <w:marBottom w:val="0"/>
          <w:divBdr>
            <w:top w:val="none" w:sz="0" w:space="0" w:color="auto"/>
            <w:left w:val="none" w:sz="0" w:space="0" w:color="auto"/>
            <w:bottom w:val="none" w:sz="0" w:space="0" w:color="auto"/>
            <w:right w:val="none" w:sz="0" w:space="0" w:color="auto"/>
          </w:divBdr>
          <w:divsChild>
            <w:div w:id="2025016253">
              <w:marLeft w:val="0"/>
              <w:marRight w:val="0"/>
              <w:marTop w:val="0"/>
              <w:marBottom w:val="0"/>
              <w:divBdr>
                <w:top w:val="none" w:sz="0" w:space="0" w:color="auto"/>
                <w:left w:val="none" w:sz="0" w:space="0" w:color="auto"/>
                <w:bottom w:val="none" w:sz="0" w:space="0" w:color="auto"/>
                <w:right w:val="none" w:sz="0" w:space="0" w:color="auto"/>
              </w:divBdr>
              <w:divsChild>
                <w:div w:id="12756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9762">
      <w:bodyDiv w:val="1"/>
      <w:marLeft w:val="0"/>
      <w:marRight w:val="0"/>
      <w:marTop w:val="0"/>
      <w:marBottom w:val="0"/>
      <w:divBdr>
        <w:top w:val="none" w:sz="0" w:space="0" w:color="auto"/>
        <w:left w:val="none" w:sz="0" w:space="0" w:color="auto"/>
        <w:bottom w:val="none" w:sz="0" w:space="0" w:color="auto"/>
        <w:right w:val="none" w:sz="0" w:space="0" w:color="auto"/>
      </w:divBdr>
    </w:div>
    <w:div w:id="1984305662">
      <w:bodyDiv w:val="1"/>
      <w:marLeft w:val="0"/>
      <w:marRight w:val="0"/>
      <w:marTop w:val="0"/>
      <w:marBottom w:val="0"/>
      <w:divBdr>
        <w:top w:val="none" w:sz="0" w:space="0" w:color="auto"/>
        <w:left w:val="none" w:sz="0" w:space="0" w:color="auto"/>
        <w:bottom w:val="none" w:sz="0" w:space="0" w:color="auto"/>
        <w:right w:val="none" w:sz="0" w:space="0" w:color="auto"/>
      </w:divBdr>
    </w:div>
    <w:div w:id="2044359363">
      <w:bodyDiv w:val="1"/>
      <w:marLeft w:val="0"/>
      <w:marRight w:val="0"/>
      <w:marTop w:val="0"/>
      <w:marBottom w:val="0"/>
      <w:divBdr>
        <w:top w:val="none" w:sz="0" w:space="0" w:color="auto"/>
        <w:left w:val="none" w:sz="0" w:space="0" w:color="auto"/>
        <w:bottom w:val="none" w:sz="0" w:space="0" w:color="auto"/>
        <w:right w:val="none" w:sz="0" w:space="0" w:color="auto"/>
      </w:divBdr>
    </w:div>
    <w:div w:id="2060981657">
      <w:bodyDiv w:val="1"/>
      <w:marLeft w:val="0"/>
      <w:marRight w:val="0"/>
      <w:marTop w:val="0"/>
      <w:marBottom w:val="0"/>
      <w:divBdr>
        <w:top w:val="none" w:sz="0" w:space="0" w:color="auto"/>
        <w:left w:val="none" w:sz="0" w:space="0" w:color="auto"/>
        <w:bottom w:val="none" w:sz="0" w:space="0" w:color="auto"/>
        <w:right w:val="none" w:sz="0" w:space="0" w:color="auto"/>
      </w:divBdr>
    </w:div>
    <w:div w:id="2068408228">
      <w:bodyDiv w:val="1"/>
      <w:marLeft w:val="0"/>
      <w:marRight w:val="0"/>
      <w:marTop w:val="0"/>
      <w:marBottom w:val="0"/>
      <w:divBdr>
        <w:top w:val="none" w:sz="0" w:space="0" w:color="auto"/>
        <w:left w:val="none" w:sz="0" w:space="0" w:color="auto"/>
        <w:bottom w:val="none" w:sz="0" w:space="0" w:color="auto"/>
        <w:right w:val="none" w:sz="0" w:space="0" w:color="auto"/>
      </w:divBdr>
      <w:divsChild>
        <w:div w:id="1723796360">
          <w:marLeft w:val="0"/>
          <w:marRight w:val="0"/>
          <w:marTop w:val="0"/>
          <w:marBottom w:val="0"/>
          <w:divBdr>
            <w:top w:val="none" w:sz="0" w:space="0" w:color="auto"/>
            <w:left w:val="none" w:sz="0" w:space="0" w:color="auto"/>
            <w:bottom w:val="none" w:sz="0" w:space="0" w:color="auto"/>
            <w:right w:val="none" w:sz="0" w:space="0" w:color="auto"/>
          </w:divBdr>
          <w:divsChild>
            <w:div w:id="431439986">
              <w:marLeft w:val="0"/>
              <w:marRight w:val="0"/>
              <w:marTop w:val="0"/>
              <w:marBottom w:val="0"/>
              <w:divBdr>
                <w:top w:val="none" w:sz="0" w:space="0" w:color="auto"/>
                <w:left w:val="none" w:sz="0" w:space="0" w:color="auto"/>
                <w:bottom w:val="none" w:sz="0" w:space="0" w:color="auto"/>
                <w:right w:val="none" w:sz="0" w:space="0" w:color="auto"/>
              </w:divBdr>
              <w:divsChild>
                <w:div w:id="2631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6064">
      <w:bodyDiv w:val="1"/>
      <w:marLeft w:val="0"/>
      <w:marRight w:val="0"/>
      <w:marTop w:val="0"/>
      <w:marBottom w:val="0"/>
      <w:divBdr>
        <w:top w:val="none" w:sz="0" w:space="0" w:color="auto"/>
        <w:left w:val="none" w:sz="0" w:space="0" w:color="auto"/>
        <w:bottom w:val="none" w:sz="0" w:space="0" w:color="auto"/>
        <w:right w:val="none" w:sz="0" w:space="0" w:color="auto"/>
      </w:divBdr>
    </w:div>
    <w:div w:id="2143578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orthwestern.edu/provost/policies/academic-integrity/academic-integrity-guide-2020.pdf" TargetMode="External"/><Relationship Id="rId18" Type="http://schemas.openxmlformats.org/officeDocument/2006/relationships/hyperlink" Target="https://bordercommunityalliance.org/" TargetMode="External"/><Relationship Id="rId26" Type="http://schemas.openxmlformats.org/officeDocument/2006/relationships/hyperlink" Target="http://realitysandwich.com/216283/devotion-in-the-borderlands-santa-muerte-and-faith-in-the-margins/" TargetMode="External"/><Relationship Id="rId39" Type="http://schemas.openxmlformats.org/officeDocument/2006/relationships/hyperlink" Target="https://www.huffpost.com/entry/a-little-border-music-in_b_58af32b4e4b02f3f81e444f9" TargetMode="External"/><Relationship Id="rId21" Type="http://schemas.openxmlformats.org/officeDocument/2006/relationships/hyperlink" Target="https://canopyforum.org/2020/07/13/defund-the-border-police-racial-justice-and-the-american-border/" TargetMode="External"/><Relationship Id="rId34" Type="http://schemas.openxmlformats.org/officeDocument/2006/relationships/hyperlink" Target="https://www.pbs.org/video/a-long-journey-the-hidden-jews-of-the-southwest-pjxuez/" TargetMode="External"/><Relationship Id="rId42" Type="http://schemas.openxmlformats.org/officeDocument/2006/relationships/hyperlink" Target="http://migrantquiltproject.org/" TargetMode="External"/><Relationship Id="rId47" Type="http://schemas.openxmlformats.org/officeDocument/2006/relationships/footer" Target="footer2.xml"/><Relationship Id="rId7" Type="http://schemas.openxmlformats.org/officeDocument/2006/relationships/hyperlink" Target="http://elizabethshakmanhurd.com/" TargetMode="External"/><Relationship Id="rId2" Type="http://schemas.openxmlformats.org/officeDocument/2006/relationships/styles" Target="styles.xml"/><Relationship Id="rId16" Type="http://schemas.openxmlformats.org/officeDocument/2006/relationships/hyperlink" Target="https://search.library.northwestern.edu/discovery/fulldisplay?context=L&amp;vid=01NWU_INST:NULVNEW&amp;search_scope=MyInst_and_CI&amp;tab=Everything&amp;docid=alma9980953045902441" TargetMode="External"/><Relationship Id="rId29" Type="http://schemas.openxmlformats.org/officeDocument/2006/relationships/hyperlink" Target="https://www.youtube.com/watch?v=8eW_MndajlE" TargetMode="External"/><Relationship Id="rId11" Type="http://schemas.openxmlformats.org/officeDocument/2006/relationships/hyperlink" Target="https://www.writing.northwestern.edu/" TargetMode="External"/><Relationship Id="rId24" Type="http://schemas.openxmlformats.org/officeDocument/2006/relationships/hyperlink" Target="https://www.youtube.com/watch?v=zFR__Z4-rr8&amp;feature=emb_logo" TargetMode="External"/><Relationship Id="rId32" Type="http://schemas.openxmlformats.org/officeDocument/2006/relationships/hyperlink" Target="https://news.berkeley.edu/2020/09/22/protesting-feminicide-at-the-border/" TargetMode="External"/><Relationship Id="rId37" Type="http://schemas.openxmlformats.org/officeDocument/2006/relationships/hyperlink" Target="https://www.nbm.org/exhibition/the-wall/" TargetMode="External"/><Relationship Id="rId40" Type="http://schemas.openxmlformats.org/officeDocument/2006/relationships/hyperlink" Target="https://www.bloomberg.com/news/articles/2019-08-16/mapping-a-restless-river-at-the-u-s-mexico-border" TargetMode="External"/><Relationship Id="rId45" Type="http://schemas.openxmlformats.org/officeDocument/2006/relationships/hyperlink" Target="mailto:eshurd@northwestern.edu" TargetMode="External"/><Relationship Id="rId5" Type="http://schemas.openxmlformats.org/officeDocument/2006/relationships/footnotes" Target="footnotes.xml"/><Relationship Id="rId15" Type="http://schemas.openxmlformats.org/officeDocument/2006/relationships/hyperlink" Target="mailto:accessiblenu@northwestern.edu" TargetMode="External"/><Relationship Id="rId23" Type="http://schemas.openxmlformats.org/officeDocument/2006/relationships/hyperlink" Target="https://hemisphericinstitute.org/en/emisferica-13-1-states-of-devotion/13-1-essays/santa-muerte-saint-of-the-dispossessed-enemy-of-church-and-state.html" TargetMode="External"/><Relationship Id="rId28" Type="http://schemas.openxmlformats.org/officeDocument/2006/relationships/hyperlink" Target="https://www.youtube.com/watch?v=x79mpAj84ww" TargetMode="External"/><Relationship Id="rId36" Type="http://schemas.openxmlformats.org/officeDocument/2006/relationships/hyperlink" Target="https://www.usatoday.com/border-wall/" TargetMode="External"/><Relationship Id="rId49" Type="http://schemas.openxmlformats.org/officeDocument/2006/relationships/theme" Target="theme/theme1.xml"/><Relationship Id="rId10" Type="http://schemas.openxmlformats.org/officeDocument/2006/relationships/hyperlink" Target="mailto:writingplace@northwestern.edu" TargetMode="External"/><Relationship Id="rId19" Type="http://schemas.openxmlformats.org/officeDocument/2006/relationships/hyperlink" Target="https://bordercommunityalliance.org/" TargetMode="External"/><Relationship Id="rId31" Type="http://schemas.openxmlformats.org/officeDocument/2006/relationships/hyperlink" Target="https://shiningsoulmusic.bandcamp.com/" TargetMode="External"/><Relationship Id="rId44" Type="http://schemas.openxmlformats.org/officeDocument/2006/relationships/hyperlink" Target="https://www.nytimes.com/2020/11/01/opinion/trump-wall-arizona-environment.html?referringSource=articleShar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nuwrite.at.northwestern.edu/communities/first-year/academic-integrity.html" TargetMode="External"/><Relationship Id="rId22" Type="http://schemas.openxmlformats.org/officeDocument/2006/relationships/hyperlink" Target="http://bostonreview.net/race/jefferson-cowie-is-freedom-white?fbclid=IwAR0ucR0FaMZ1KDz1H2WBBU7wcwx-xcH6OEpuszgS6WEwviJv49cL7RZh1GI" TargetMode="External"/><Relationship Id="rId27" Type="http://schemas.openxmlformats.org/officeDocument/2006/relationships/hyperlink" Target="https://www.yesmagazine.org/opinion/2020/07/07/mexico-border-indigenous-leaders/" TargetMode="External"/><Relationship Id="rId30" Type="http://schemas.openxmlformats.org/officeDocument/2006/relationships/hyperlink" Target="https://www.youtube.com/watch?v=hIaGI1L00Co" TargetMode="External"/><Relationship Id="rId35" Type="http://schemas.openxmlformats.org/officeDocument/2006/relationships/hyperlink" Target="https://undocs.org/A/RES/61/295" TargetMode="External"/><Relationship Id="rId43" Type="http://schemas.openxmlformats.org/officeDocument/2006/relationships/hyperlink" Target="https://issuu.com/jmargulies/docs/scanned_otay_zine_hires" TargetMode="External"/><Relationship Id="rId48" Type="http://schemas.openxmlformats.org/officeDocument/2006/relationships/fontTable" Target="fontTable.xml"/><Relationship Id="rId8" Type="http://schemas.openxmlformats.org/officeDocument/2006/relationships/hyperlink" Target="mailto:eshurd@northwestern.edu" TargetMode="External"/><Relationship Id="rId3" Type="http://schemas.openxmlformats.org/officeDocument/2006/relationships/settings" Target="settings.xml"/><Relationship Id="rId12" Type="http://schemas.openxmlformats.org/officeDocument/2006/relationships/hyperlink" Target="http://www.weinberg.northwestern.edu/undergraduate/courses-registration-grades/integrity/procedures-for-cases-of-alleged-violations-of-academic-integrity.html" TargetMode="External"/><Relationship Id="rId17" Type="http://schemas.openxmlformats.org/officeDocument/2006/relationships/hyperlink" Target="https://search.library.northwestern.edu/permalink/01NWU_INST/h04e76/alma9980953045902441" TargetMode="External"/><Relationship Id="rId25" Type="http://schemas.openxmlformats.org/officeDocument/2006/relationships/hyperlink" Target="https://tif.ssrc.org/2016/08/23/the-breaking-in-of-the-gods/" TargetMode="External"/><Relationship Id="rId33" Type="http://schemas.openxmlformats.org/officeDocument/2006/relationships/hyperlink" Target="https://thebaffler.com/latest/the-map-and-the-territory-aguilar-gil" TargetMode="External"/><Relationship Id="rId38" Type="http://schemas.openxmlformats.org/officeDocument/2006/relationships/hyperlink" Target="https://www.nbm.org/today-is-the-day/" TargetMode="External"/><Relationship Id="rId46" Type="http://schemas.openxmlformats.org/officeDocument/2006/relationships/footer" Target="footer1.xml"/><Relationship Id="rId20" Type="http://schemas.openxmlformats.org/officeDocument/2006/relationships/hyperlink" Target="https://www.theguardian.com/us-news/2017/aug/08/unlearning-the-myth-of-american-innocence" TargetMode="External"/><Relationship Id="rId41" Type="http://schemas.openxmlformats.org/officeDocument/2006/relationships/hyperlink" Target="https://news.artnet.com/art-world/us-mexico-border-teeter-totter-wall-161289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8</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190</vt:lpstr>
    </vt:vector>
  </TitlesOfParts>
  <Company> </Company>
  <LinksUpToDate>false</LinksUpToDate>
  <CharactersWithSpaces>19064</CharactersWithSpaces>
  <SharedDoc>false</SharedDoc>
  <HLinks>
    <vt:vector size="198" baseType="variant">
      <vt:variant>
        <vt:i4>3342380</vt:i4>
      </vt:variant>
      <vt:variant>
        <vt:i4>96</vt:i4>
      </vt:variant>
      <vt:variant>
        <vt:i4>0</vt:i4>
      </vt:variant>
      <vt:variant>
        <vt:i4>5</vt:i4>
      </vt:variant>
      <vt:variant>
        <vt:lpwstr>http://www.theguardian.com/world/ng-interactive/2015/jan/09/joe-sacco-on-satire-a-response-to-the-attacks?CMP=share_btn_tw</vt:lpwstr>
      </vt:variant>
      <vt:variant>
        <vt:lpwstr/>
      </vt:variant>
      <vt:variant>
        <vt:i4>393230</vt:i4>
      </vt:variant>
      <vt:variant>
        <vt:i4>93</vt:i4>
      </vt:variant>
      <vt:variant>
        <vt:i4>0</vt:i4>
      </vt:variant>
      <vt:variant>
        <vt:i4>5</vt:i4>
      </vt:variant>
      <vt:variant>
        <vt:lpwstr>http://www.newyorker.com/culture/cultural-comment/unmournable-bodies</vt:lpwstr>
      </vt:variant>
      <vt:variant>
        <vt:lpwstr/>
      </vt:variant>
      <vt:variant>
        <vt:i4>3342404</vt:i4>
      </vt:variant>
      <vt:variant>
        <vt:i4>90</vt:i4>
      </vt:variant>
      <vt:variant>
        <vt:i4>0</vt:i4>
      </vt:variant>
      <vt:variant>
        <vt:i4>5</vt:i4>
      </vt:variant>
      <vt:variant>
        <vt:lpwstr>https://nplusonemag.com/online-only/online-only/equal-in-paris/</vt:lpwstr>
      </vt:variant>
      <vt:variant>
        <vt:lpwstr/>
      </vt:variant>
      <vt:variant>
        <vt:i4>4653135</vt:i4>
      </vt:variant>
      <vt:variant>
        <vt:i4>87</vt:i4>
      </vt:variant>
      <vt:variant>
        <vt:i4>0</vt:i4>
      </vt:variant>
      <vt:variant>
        <vt:i4>5</vt:i4>
      </vt:variant>
      <vt:variant>
        <vt:lpwstr>https://mehreenkasana.wordpress.com/2015/01/11/dubout-and-hebdo/</vt:lpwstr>
      </vt:variant>
      <vt:variant>
        <vt:lpwstr/>
      </vt:variant>
      <vt:variant>
        <vt:i4>4390938</vt:i4>
      </vt:variant>
      <vt:variant>
        <vt:i4>84</vt:i4>
      </vt:variant>
      <vt:variant>
        <vt:i4>0</vt:i4>
      </vt:variant>
      <vt:variant>
        <vt:i4>5</vt:i4>
      </vt:variant>
      <vt:variant>
        <vt:lpwstr>http://www.nybooks.com/blogs/nyrblog/2015/jan/16/charlie-hebdo-limits-satire/?insrc=wbll</vt:lpwstr>
      </vt:variant>
      <vt:variant>
        <vt:lpwstr/>
      </vt:variant>
      <vt:variant>
        <vt:i4>3932274</vt:i4>
      </vt:variant>
      <vt:variant>
        <vt:i4>81</vt:i4>
      </vt:variant>
      <vt:variant>
        <vt:i4>0</vt:i4>
      </vt:variant>
      <vt:variant>
        <vt:i4>5</vt:i4>
      </vt:variant>
      <vt:variant>
        <vt:lpwstr>http://www.middleeasteye.net/columns/history-did-not-start-paris-sunday-1915039627</vt:lpwstr>
      </vt:variant>
      <vt:variant>
        <vt:lpwstr/>
      </vt:variant>
      <vt:variant>
        <vt:i4>6029339</vt:i4>
      </vt:variant>
      <vt:variant>
        <vt:i4>78</vt:i4>
      </vt:variant>
      <vt:variant>
        <vt:i4>0</vt:i4>
      </vt:variant>
      <vt:variant>
        <vt:i4>5</vt:i4>
      </vt:variant>
      <vt:variant>
        <vt:lpwstr>http://interfaithradio.org/godandgov</vt:lpwstr>
      </vt:variant>
      <vt:variant>
        <vt:lpwstr/>
      </vt:variant>
      <vt:variant>
        <vt:i4>6029339</vt:i4>
      </vt:variant>
      <vt:variant>
        <vt:i4>75</vt:i4>
      </vt:variant>
      <vt:variant>
        <vt:i4>0</vt:i4>
      </vt:variant>
      <vt:variant>
        <vt:i4>5</vt:i4>
      </vt:variant>
      <vt:variant>
        <vt:lpwstr>http://interfaithradio.org/godandgov</vt:lpwstr>
      </vt:variant>
      <vt:variant>
        <vt:lpwstr/>
      </vt:variant>
      <vt:variant>
        <vt:i4>6750295</vt:i4>
      </vt:variant>
      <vt:variant>
        <vt:i4>72</vt:i4>
      </vt:variant>
      <vt:variant>
        <vt:i4>0</vt:i4>
      </vt:variant>
      <vt:variant>
        <vt:i4>5</vt:i4>
      </vt:variant>
      <vt:variant>
        <vt:lpwstr>http://www.nybooks.com/blogs/nyrblog/2013/jun/12/syria-inventing-religious-war/</vt:lpwstr>
      </vt:variant>
      <vt:variant>
        <vt:lpwstr/>
      </vt:variant>
      <vt:variant>
        <vt:i4>6750295</vt:i4>
      </vt:variant>
      <vt:variant>
        <vt:i4>69</vt:i4>
      </vt:variant>
      <vt:variant>
        <vt:i4>0</vt:i4>
      </vt:variant>
      <vt:variant>
        <vt:i4>5</vt:i4>
      </vt:variant>
      <vt:variant>
        <vt:lpwstr>http://www.nybooks.com/blogs/nyrblog/2013/jun/12/syria-inventing-religious-war/</vt:lpwstr>
      </vt:variant>
      <vt:variant>
        <vt:lpwstr/>
      </vt:variant>
      <vt:variant>
        <vt:i4>589881</vt:i4>
      </vt:variant>
      <vt:variant>
        <vt:i4>66</vt:i4>
      </vt:variant>
      <vt:variant>
        <vt:i4>0</vt:i4>
      </vt:variant>
      <vt:variant>
        <vt:i4>5</vt:i4>
      </vt:variant>
      <vt:variant>
        <vt:lpwstr>http://www.cbc.ca/thesundayedition/shows/2013/02/24/ambassador-of-religious-freedoms/</vt:lpwstr>
      </vt:variant>
      <vt:variant>
        <vt:lpwstr/>
      </vt:variant>
      <vt:variant>
        <vt:i4>2228293</vt:i4>
      </vt:variant>
      <vt:variant>
        <vt:i4>63</vt:i4>
      </vt:variant>
      <vt:variant>
        <vt:i4>0</vt:i4>
      </vt:variant>
      <vt:variant>
        <vt:i4>5</vt:i4>
      </vt:variant>
      <vt:variant>
        <vt:lpwstr>http://berkleycenter.georgetown.edu/rfp</vt:lpwstr>
      </vt:variant>
      <vt:variant>
        <vt:lpwstr/>
      </vt:variant>
      <vt:variant>
        <vt:i4>1048600</vt:i4>
      </vt:variant>
      <vt:variant>
        <vt:i4>60</vt:i4>
      </vt:variant>
      <vt:variant>
        <vt:i4>0</vt:i4>
      </vt:variant>
      <vt:variant>
        <vt:i4>5</vt:i4>
      </vt:variant>
      <vt:variant>
        <vt:lpwstr>http://blogs.ssrc.org/tif/the-politics-of-religious-freedom/</vt:lpwstr>
      </vt:variant>
      <vt:variant>
        <vt:lpwstr/>
      </vt:variant>
      <vt:variant>
        <vt:i4>8323106</vt:i4>
      </vt:variant>
      <vt:variant>
        <vt:i4>57</vt:i4>
      </vt:variant>
      <vt:variant>
        <vt:i4>0</vt:i4>
      </vt:variant>
      <vt:variant>
        <vt:i4>5</vt:i4>
      </vt:variant>
      <vt:variant>
        <vt:lpwstr>http://www.edgs.northwestern.edu/edgs-speaker-series-in-religion-law-and-politics/</vt:lpwstr>
      </vt:variant>
      <vt:variant>
        <vt:lpwstr/>
      </vt:variant>
      <vt:variant>
        <vt:i4>5570562</vt:i4>
      </vt:variant>
      <vt:variant>
        <vt:i4>54</vt:i4>
      </vt:variant>
      <vt:variant>
        <vt:i4>0</vt:i4>
      </vt:variant>
      <vt:variant>
        <vt:i4>5</vt:i4>
      </vt:variant>
      <vt:variant>
        <vt:lpwstr>http://digitalcommons.law.umaryland.edu/mjil/vol29/iss1/</vt:lpwstr>
      </vt:variant>
      <vt:variant>
        <vt:lpwstr/>
      </vt:variant>
      <vt:variant>
        <vt:i4>8323106</vt:i4>
      </vt:variant>
      <vt:variant>
        <vt:i4>51</vt:i4>
      </vt:variant>
      <vt:variant>
        <vt:i4>0</vt:i4>
      </vt:variant>
      <vt:variant>
        <vt:i4>5</vt:i4>
      </vt:variant>
      <vt:variant>
        <vt:lpwstr>http://www.edgs.northwestern.edu/edgs-speaker-series-in-religion-law-and-politics/</vt:lpwstr>
      </vt:variant>
      <vt:variant>
        <vt:lpwstr/>
      </vt:variant>
      <vt:variant>
        <vt:i4>458831</vt:i4>
      </vt:variant>
      <vt:variant>
        <vt:i4>48</vt:i4>
      </vt:variant>
      <vt:variant>
        <vt:i4>0</vt:i4>
      </vt:variant>
      <vt:variant>
        <vt:i4>5</vt:i4>
      </vt:variant>
      <vt:variant>
        <vt:lpwstr>http://well.blogs.nytimes.com/2013/06/03/what-makes-a-jewish-mother/</vt:lpwstr>
      </vt:variant>
      <vt:variant>
        <vt:lpwstr/>
      </vt:variant>
      <vt:variant>
        <vt:i4>5308446</vt:i4>
      </vt:variant>
      <vt:variant>
        <vt:i4>45</vt:i4>
      </vt:variant>
      <vt:variant>
        <vt:i4>0</vt:i4>
      </vt:variant>
      <vt:variant>
        <vt:i4>5</vt:i4>
      </vt:variant>
      <vt:variant>
        <vt:lpwstr>http://www.jewishreviewofbooks.com/publications/detail/discrimination-and-identity-in-london-the-jewish-free-school-case</vt:lpwstr>
      </vt:variant>
      <vt:variant>
        <vt:lpwstr/>
      </vt:variant>
      <vt:variant>
        <vt:i4>5570562</vt:i4>
      </vt:variant>
      <vt:variant>
        <vt:i4>42</vt:i4>
      </vt:variant>
      <vt:variant>
        <vt:i4>0</vt:i4>
      </vt:variant>
      <vt:variant>
        <vt:i4>5</vt:i4>
      </vt:variant>
      <vt:variant>
        <vt:lpwstr>http://digitalcommons.law.umaryland.edu/mjil/vol29/iss1/</vt:lpwstr>
      </vt:variant>
      <vt:variant>
        <vt:lpwstr/>
      </vt:variant>
      <vt:variant>
        <vt:i4>8257628</vt:i4>
      </vt:variant>
      <vt:variant>
        <vt:i4>39</vt:i4>
      </vt:variant>
      <vt:variant>
        <vt:i4>0</vt:i4>
      </vt:variant>
      <vt:variant>
        <vt:i4>5</vt:i4>
      </vt:variant>
      <vt:variant>
        <vt:lpwstr>http://marcgalanter.net/Documents/papers/scannedpdf/ADissentonBrotherDaniel.pdf</vt:lpwstr>
      </vt:variant>
      <vt:variant>
        <vt:lpwstr/>
      </vt:variant>
      <vt:variant>
        <vt:i4>5570562</vt:i4>
      </vt:variant>
      <vt:variant>
        <vt:i4>36</vt:i4>
      </vt:variant>
      <vt:variant>
        <vt:i4>0</vt:i4>
      </vt:variant>
      <vt:variant>
        <vt:i4>5</vt:i4>
      </vt:variant>
      <vt:variant>
        <vt:lpwstr>http://digitalcommons.law.umaryland.edu/mjil/vol29/iss1/</vt:lpwstr>
      </vt:variant>
      <vt:variant>
        <vt:lpwstr/>
      </vt:variant>
      <vt:variant>
        <vt:i4>8323136</vt:i4>
      </vt:variant>
      <vt:variant>
        <vt:i4>33</vt:i4>
      </vt:variant>
      <vt:variant>
        <vt:i4>0</vt:i4>
      </vt:variant>
      <vt:variant>
        <vt:i4>5</vt:i4>
      </vt:variant>
      <vt:variant>
        <vt:lpwstr>http://caselaw.lp.findlaw.com/scripts/getcase.pl?court=US&amp;vol=465&amp;invol=668</vt:lpwstr>
      </vt:variant>
      <vt:variant>
        <vt:lpwstr/>
      </vt:variant>
      <vt:variant>
        <vt:i4>5505121</vt:i4>
      </vt:variant>
      <vt:variant>
        <vt:i4>30</vt:i4>
      </vt:variant>
      <vt:variant>
        <vt:i4>0</vt:i4>
      </vt:variant>
      <vt:variant>
        <vt:i4>5</vt:i4>
      </vt:variant>
      <vt:variant>
        <vt:lpwstr>http://religiondispatches.org/fake-evil-spiritual-commodified-whats-the-truth-about-popular-yoga/</vt:lpwstr>
      </vt:variant>
      <vt:variant>
        <vt:lpwstr/>
      </vt:variant>
      <vt:variant>
        <vt:i4>6422572</vt:i4>
      </vt:variant>
      <vt:variant>
        <vt:i4>27</vt:i4>
      </vt:variant>
      <vt:variant>
        <vt:i4>0</vt:i4>
      </vt:variant>
      <vt:variant>
        <vt:i4>5</vt:i4>
      </vt:variant>
      <vt:variant>
        <vt:lpwstr>http://aeon.co/magazine/society/erik-davis-is-yoga-a-religion/</vt:lpwstr>
      </vt:variant>
      <vt:variant>
        <vt:lpwstr/>
      </vt:variant>
      <vt:variant>
        <vt:i4>7077926</vt:i4>
      </vt:variant>
      <vt:variant>
        <vt:i4>24</vt:i4>
      </vt:variant>
      <vt:variant>
        <vt:i4>0</vt:i4>
      </vt:variant>
      <vt:variant>
        <vt:i4>5</vt:i4>
      </vt:variant>
      <vt:variant>
        <vt:lpwstr>http://religiondispatches.org/claiming-yoga-for-india/</vt:lpwstr>
      </vt:variant>
      <vt:variant>
        <vt:lpwstr/>
      </vt:variant>
      <vt:variant>
        <vt:i4>6881361</vt:i4>
      </vt:variant>
      <vt:variant>
        <vt:i4>21</vt:i4>
      </vt:variant>
      <vt:variant>
        <vt:i4>0</vt:i4>
      </vt:variant>
      <vt:variant>
        <vt:i4>5</vt:i4>
      </vt:variant>
      <vt:variant>
        <vt:lpwstr>http://religiondispatches.org/protesting-yoga-in-schools-but-welcoming-bible-study/</vt:lpwstr>
      </vt:variant>
      <vt:variant>
        <vt:lpwstr/>
      </vt:variant>
      <vt:variant>
        <vt:i4>7208964</vt:i4>
      </vt:variant>
      <vt:variant>
        <vt:i4>18</vt:i4>
      </vt:variant>
      <vt:variant>
        <vt:i4>0</vt:i4>
      </vt:variant>
      <vt:variant>
        <vt:i4>5</vt:i4>
      </vt:variant>
      <vt:variant>
        <vt:lpwstr>http://frequencies.ssrc.org/2011/10/13/iyengar/</vt:lpwstr>
      </vt:variant>
      <vt:variant>
        <vt:lpwstr/>
      </vt:variant>
      <vt:variant>
        <vt:i4>2621507</vt:i4>
      </vt:variant>
      <vt:variant>
        <vt:i4>15</vt:i4>
      </vt:variant>
      <vt:variant>
        <vt:i4>0</vt:i4>
      </vt:variant>
      <vt:variant>
        <vt:i4>5</vt:i4>
      </vt:variant>
      <vt:variant>
        <vt:lpwstr>http://religiondispatches.org/is-downward-dog-the-path-to-hell/</vt:lpwstr>
      </vt:variant>
      <vt:variant>
        <vt:lpwstr/>
      </vt:variant>
      <vt:variant>
        <vt:i4>3932176</vt:i4>
      </vt:variant>
      <vt:variant>
        <vt:i4>12</vt:i4>
      </vt:variant>
      <vt:variant>
        <vt:i4>0</vt:i4>
      </vt:variant>
      <vt:variant>
        <vt:i4>5</vt:i4>
      </vt:variant>
      <vt:variant>
        <vt:lpwstr>mailto:accessiblenu@northwestern.edu</vt:lpwstr>
      </vt:variant>
      <vt:variant>
        <vt:lpwstr/>
      </vt:variant>
      <vt:variant>
        <vt:i4>4063243</vt:i4>
      </vt:variant>
      <vt:variant>
        <vt:i4>9</vt:i4>
      </vt:variant>
      <vt:variant>
        <vt:i4>0</vt:i4>
      </vt:variant>
      <vt:variant>
        <vt:i4>5</vt:i4>
      </vt:variant>
      <vt:variant>
        <vt:lpwstr>http://www.wcas.northwestern.edu/advising/academic.html</vt:lpwstr>
      </vt:variant>
      <vt:variant>
        <vt:lpwstr/>
      </vt:variant>
      <vt:variant>
        <vt:i4>8323106</vt:i4>
      </vt:variant>
      <vt:variant>
        <vt:i4>6</vt:i4>
      </vt:variant>
      <vt:variant>
        <vt:i4>0</vt:i4>
      </vt:variant>
      <vt:variant>
        <vt:i4>5</vt:i4>
      </vt:variant>
      <vt:variant>
        <vt:lpwstr>http://www.edgs.northwestern.edu/edgs-speaker-series-in-religion-law-and-politics/</vt:lpwstr>
      </vt:variant>
      <vt:variant>
        <vt:lpwstr/>
      </vt:variant>
      <vt:variant>
        <vt:i4>5832821</vt:i4>
      </vt:variant>
      <vt:variant>
        <vt:i4>3</vt:i4>
      </vt:variant>
      <vt:variant>
        <vt:i4>0</vt:i4>
      </vt:variant>
      <vt:variant>
        <vt:i4>5</vt:i4>
      </vt:variant>
      <vt:variant>
        <vt:lpwstr>mailto:eshurd@northwestern.edu</vt:lpwstr>
      </vt:variant>
      <vt:variant>
        <vt:lpwstr/>
      </vt:variant>
      <vt:variant>
        <vt:i4>4325502</vt:i4>
      </vt:variant>
      <vt:variant>
        <vt:i4>0</vt:i4>
      </vt:variant>
      <vt:variant>
        <vt:i4>0</vt:i4>
      </vt:variant>
      <vt:variant>
        <vt:i4>5</vt:i4>
      </vt:variant>
      <vt:variant>
        <vt:lpwstr>http://faculty.wcas.northwestern.edu/~esh291/Elizabeth_Shakman_Hurd/home.html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dc:title>
  <dc:subject/>
  <dc:creator>Beth Shakman</dc:creator>
  <cp:keywords/>
  <cp:lastModifiedBy>Beth Hurd</cp:lastModifiedBy>
  <cp:revision>149</cp:revision>
  <cp:lastPrinted>2015-03-26T14:49:00Z</cp:lastPrinted>
  <dcterms:created xsi:type="dcterms:W3CDTF">2020-07-21T15:30:00Z</dcterms:created>
  <dcterms:modified xsi:type="dcterms:W3CDTF">2020-12-11T20:05:00Z</dcterms:modified>
</cp:coreProperties>
</file>