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892F5" w14:textId="73C63A24" w:rsidR="003673BA" w:rsidRPr="00001617" w:rsidRDefault="0056354F" w:rsidP="00602432">
      <w:pPr>
        <w:pStyle w:val="Subtitle"/>
        <w:rPr>
          <w:rFonts w:ascii="Garamond" w:hAnsi="Garamond"/>
          <w:sz w:val="28"/>
          <w:szCs w:val="28"/>
        </w:rPr>
      </w:pPr>
      <w:r w:rsidRPr="00001617">
        <w:rPr>
          <w:rFonts w:ascii="Garamond" w:hAnsi="Garamond"/>
          <w:sz w:val="28"/>
          <w:szCs w:val="28"/>
        </w:rPr>
        <w:t xml:space="preserve">Religion, Race, </w:t>
      </w:r>
      <w:r w:rsidR="00E83F5A" w:rsidRPr="00001617">
        <w:rPr>
          <w:rFonts w:ascii="Garamond" w:hAnsi="Garamond"/>
          <w:sz w:val="28"/>
          <w:szCs w:val="28"/>
        </w:rPr>
        <w:t xml:space="preserve">&amp; </w:t>
      </w:r>
      <w:r w:rsidR="00F639A2" w:rsidRPr="00001617">
        <w:rPr>
          <w:rFonts w:ascii="Garamond" w:hAnsi="Garamond"/>
          <w:sz w:val="28"/>
          <w:szCs w:val="28"/>
        </w:rPr>
        <w:t>Politics</w:t>
      </w:r>
      <w:r w:rsidR="00333C2F" w:rsidRPr="00001617">
        <w:rPr>
          <w:rFonts w:ascii="Garamond" w:hAnsi="Garamond"/>
          <w:sz w:val="28"/>
          <w:szCs w:val="28"/>
        </w:rPr>
        <w:t>: Global and Imperial Perspectives</w:t>
      </w:r>
    </w:p>
    <w:p w14:paraId="282D08E3" w14:textId="77777777" w:rsidR="005D7CA6" w:rsidRDefault="005D7CA6" w:rsidP="00E01AF0">
      <w:pPr>
        <w:pStyle w:val="Subtitle"/>
        <w:rPr>
          <w:rFonts w:ascii="Garamond" w:hAnsi="Garamond"/>
          <w:b w:val="0"/>
        </w:rPr>
      </w:pPr>
    </w:p>
    <w:p w14:paraId="5F291D4C" w14:textId="5AFD5A1D" w:rsidR="001C7F16" w:rsidRPr="00A154E0" w:rsidRDefault="00234251" w:rsidP="00234251">
      <w:pPr>
        <w:pStyle w:val="Subtitle"/>
        <w:rPr>
          <w:rFonts w:ascii="Garamond" w:hAnsi="Garamond"/>
          <w:b w:val="0"/>
        </w:rPr>
      </w:pPr>
      <w:r w:rsidRPr="00A154E0">
        <w:rPr>
          <w:rFonts w:ascii="Garamond" w:hAnsi="Garamond"/>
          <w:b w:val="0"/>
        </w:rPr>
        <w:t>Religious Studies 471</w:t>
      </w:r>
      <w:r>
        <w:rPr>
          <w:rFonts w:ascii="Garamond" w:hAnsi="Garamond"/>
          <w:b w:val="0"/>
        </w:rPr>
        <w:t>/</w:t>
      </w:r>
      <w:r w:rsidR="00FA5B0C" w:rsidRPr="00A154E0">
        <w:rPr>
          <w:rFonts w:ascii="Garamond" w:hAnsi="Garamond"/>
          <w:b w:val="0"/>
        </w:rPr>
        <w:t>Political S</w:t>
      </w:r>
      <w:r w:rsidR="00FB086B" w:rsidRPr="00A154E0">
        <w:rPr>
          <w:rFonts w:ascii="Garamond" w:hAnsi="Garamond"/>
          <w:b w:val="0"/>
        </w:rPr>
        <w:t>cience 490</w:t>
      </w:r>
    </w:p>
    <w:p w14:paraId="3A8E853D" w14:textId="2F1E2689" w:rsidR="00E82E95" w:rsidRDefault="00D61FDC">
      <w:pPr>
        <w:pStyle w:val="Subtitle"/>
        <w:rPr>
          <w:rStyle w:val="Hyperlink"/>
          <w:rFonts w:ascii="Garamond" w:hAnsi="Garamond"/>
          <w:b w:val="0"/>
        </w:rPr>
      </w:pPr>
      <w:r w:rsidRPr="00A154E0">
        <w:rPr>
          <w:rFonts w:ascii="Garamond" w:hAnsi="Garamond"/>
          <w:b w:val="0"/>
        </w:rPr>
        <w:t xml:space="preserve">Professor </w:t>
      </w:r>
      <w:hyperlink r:id="rId7" w:history="1">
        <w:r w:rsidR="00E01AF0" w:rsidRPr="00752611">
          <w:rPr>
            <w:rStyle w:val="Hyperlink"/>
            <w:rFonts w:ascii="Garamond" w:hAnsi="Garamond"/>
            <w:b w:val="0"/>
          </w:rPr>
          <w:t>Elizabeth Shakman Hurd</w:t>
        </w:r>
      </w:hyperlink>
    </w:p>
    <w:p w14:paraId="32B91935" w14:textId="3F4148AD" w:rsidR="00E01D39" w:rsidRDefault="00A13A09">
      <w:pPr>
        <w:pStyle w:val="Subtitle"/>
        <w:rPr>
          <w:rStyle w:val="Hyperlink"/>
          <w:rFonts w:ascii="Garamond" w:hAnsi="Garamond"/>
          <w:b w:val="0"/>
        </w:rPr>
      </w:pPr>
      <w:hyperlink r:id="rId8" w:history="1">
        <w:r w:rsidR="00E01D39" w:rsidRPr="00743C84">
          <w:rPr>
            <w:rStyle w:val="Hyperlink"/>
            <w:rFonts w:ascii="Garamond" w:hAnsi="Garamond"/>
            <w:b w:val="0"/>
          </w:rPr>
          <w:t>eshurd@northwestern.edu</w:t>
        </w:r>
      </w:hyperlink>
    </w:p>
    <w:p w14:paraId="6DF00C06" w14:textId="77777777" w:rsidR="00B25F2B" w:rsidRDefault="00B25F2B" w:rsidP="00B25F2B">
      <w:pPr>
        <w:jc w:val="center"/>
        <w:rPr>
          <w:rFonts w:ascii="Garamond" w:hAnsi="Garamond"/>
          <w:sz w:val="22"/>
          <w:szCs w:val="22"/>
        </w:rPr>
      </w:pPr>
      <w:r w:rsidRPr="00F23066">
        <w:rPr>
          <w:rFonts w:ascii="Garamond" w:hAnsi="Garamond"/>
          <w:sz w:val="22"/>
          <w:szCs w:val="22"/>
        </w:rPr>
        <w:t xml:space="preserve">Zoom: </w:t>
      </w:r>
      <w:hyperlink r:id="rId9" w:history="1">
        <w:r w:rsidRPr="00F23066">
          <w:rPr>
            <w:rStyle w:val="Hyperlink"/>
            <w:rFonts w:ascii="Garamond" w:hAnsi="Garamond"/>
            <w:sz w:val="22"/>
            <w:szCs w:val="22"/>
          </w:rPr>
          <w:t>https://northwestern.zoom.us/j/9654376224</w:t>
        </w:r>
      </w:hyperlink>
    </w:p>
    <w:p w14:paraId="3EBB6405" w14:textId="77777777" w:rsidR="00E01D39" w:rsidRDefault="00E01D39" w:rsidP="00B25F2B">
      <w:pPr>
        <w:pStyle w:val="Subtitle"/>
        <w:jc w:val="left"/>
        <w:rPr>
          <w:rStyle w:val="Hyperlink"/>
          <w:rFonts w:ascii="Garamond" w:hAnsi="Garamond"/>
          <w:b w:val="0"/>
        </w:rPr>
      </w:pPr>
    </w:p>
    <w:p w14:paraId="54782C7B" w14:textId="264735EA" w:rsidR="00E01D39" w:rsidRDefault="002A2BA3" w:rsidP="00E01D39">
      <w:pPr>
        <w:jc w:val="center"/>
        <w:rPr>
          <w:rFonts w:ascii="Garamond" w:hAnsi="Garamond"/>
        </w:rPr>
      </w:pPr>
      <w:r>
        <w:rPr>
          <w:rFonts w:ascii="Garamond" w:hAnsi="Garamond"/>
        </w:rPr>
        <w:t>Fridays 9-11:50am</w:t>
      </w:r>
    </w:p>
    <w:p w14:paraId="14EC27BB" w14:textId="7A828226" w:rsidR="008D4379" w:rsidRDefault="008D4379" w:rsidP="008D4379">
      <w:pPr>
        <w:jc w:val="center"/>
        <w:rPr>
          <w:rFonts w:ascii="Garamond" w:hAnsi="Garamond"/>
        </w:rPr>
      </w:pPr>
      <w:r>
        <w:rPr>
          <w:rFonts w:ascii="Garamond" w:hAnsi="Garamond"/>
        </w:rPr>
        <w:t>Ripton Room (Scott Hall 201)</w:t>
      </w:r>
    </w:p>
    <w:p w14:paraId="34523E89" w14:textId="4112AC75" w:rsidR="002A2BA3" w:rsidRPr="00E01D39" w:rsidRDefault="00E01D39" w:rsidP="00E01D39">
      <w:pPr>
        <w:jc w:val="center"/>
        <w:rPr>
          <w:rFonts w:ascii="Garamond" w:hAnsi="Garamond"/>
        </w:rPr>
      </w:pPr>
      <w:r w:rsidRPr="00A154E0">
        <w:rPr>
          <w:rFonts w:ascii="Garamond" w:hAnsi="Garamond"/>
        </w:rPr>
        <w:t xml:space="preserve">Office hours: </w:t>
      </w:r>
      <w:r>
        <w:rPr>
          <w:rFonts w:ascii="Garamond" w:hAnsi="Garamond"/>
        </w:rPr>
        <w:t>Thurs. 1-3, Crowe 4-143 (by appointment)</w:t>
      </w:r>
    </w:p>
    <w:p w14:paraId="2428C158" w14:textId="71C9C847" w:rsidR="009C73A5" w:rsidRDefault="00000B83" w:rsidP="000C4F28">
      <w:pPr>
        <w:pStyle w:val="Subtitle"/>
        <w:rPr>
          <w:rFonts w:ascii="Garamond" w:hAnsi="Garamond"/>
          <w:b w:val="0"/>
        </w:rPr>
      </w:pPr>
      <w:r>
        <w:rPr>
          <w:rFonts w:ascii="Garamond" w:hAnsi="Garamond"/>
          <w:b w:val="0"/>
        </w:rPr>
        <w:t>Spring</w:t>
      </w:r>
      <w:r w:rsidR="00C3581B" w:rsidRPr="00A154E0">
        <w:rPr>
          <w:rFonts w:ascii="Garamond" w:hAnsi="Garamond"/>
          <w:b w:val="0"/>
        </w:rPr>
        <w:t xml:space="preserve"> 20</w:t>
      </w:r>
      <w:r w:rsidR="00A14B79">
        <w:rPr>
          <w:rFonts w:ascii="Garamond" w:hAnsi="Garamond"/>
          <w:b w:val="0"/>
        </w:rPr>
        <w:t>2</w:t>
      </w:r>
      <w:r w:rsidR="00045601">
        <w:rPr>
          <w:rFonts w:ascii="Garamond" w:hAnsi="Garamond"/>
          <w:b w:val="0"/>
        </w:rPr>
        <w:t>2</w:t>
      </w:r>
    </w:p>
    <w:p w14:paraId="54F63175" w14:textId="03D42CCD" w:rsidR="00AE2BCF" w:rsidRDefault="00AE2BCF" w:rsidP="002C78FF">
      <w:pPr>
        <w:pStyle w:val="Subtitle"/>
        <w:jc w:val="left"/>
        <w:rPr>
          <w:rFonts w:ascii="Garamond" w:hAnsi="Garamond"/>
          <w:b w:val="0"/>
        </w:rPr>
      </w:pPr>
    </w:p>
    <w:p w14:paraId="2948F609" w14:textId="208B949C" w:rsidR="002C78FF" w:rsidRDefault="002C78FF" w:rsidP="002C78FF">
      <w:r>
        <w:fldChar w:fldCharType="begin"/>
      </w:r>
      <w:r>
        <w:instrText xml:space="preserve"> INCLUDEPICTURE "/var/folders/7z/6b2yrpf92538rlhzjkkbkqnm0000gq/T/com.microsoft.Word/WebArchiveCopyPasteTempFiles/whimiscal-abstract-original-painting-tree-art-by-megan-duncanson-madart-megan-duncanson.jpg" \* MERGEFORMATINET </w:instrText>
      </w:r>
      <w:r>
        <w:fldChar w:fldCharType="separate"/>
      </w:r>
      <w:r>
        <w:rPr>
          <w:noProof/>
        </w:rPr>
        <w:drawing>
          <wp:inline distT="0" distB="0" distL="0" distR="0" wp14:anchorId="4116F886" wp14:editId="0F7BEEFA">
            <wp:extent cx="5486400" cy="4072255"/>
            <wp:effectExtent l="0" t="0" r="0" b="4445"/>
            <wp:docPr id="3" name="Picture 3" descr="Whimiscal Abstract Original Painting Tree Art by Megan Duncanson MADART  Painting by Megan Dunca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i" descr="Whimiscal Abstract Original Painting Tree Art by Megan Duncanson MADART  Painting by Megan Dunca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072255"/>
                    </a:xfrm>
                    <a:prstGeom prst="rect">
                      <a:avLst/>
                    </a:prstGeom>
                    <a:noFill/>
                    <a:ln>
                      <a:noFill/>
                    </a:ln>
                  </pic:spPr>
                </pic:pic>
              </a:graphicData>
            </a:graphic>
          </wp:inline>
        </w:drawing>
      </w:r>
      <w:r>
        <w:fldChar w:fldCharType="end"/>
      </w:r>
    </w:p>
    <w:p w14:paraId="1211F08C" w14:textId="6B663A83" w:rsidR="00AE2BCF" w:rsidRPr="002C78FF" w:rsidRDefault="00AE2BCF" w:rsidP="002C78FF"/>
    <w:p w14:paraId="13E7C3C2" w14:textId="730B9DCC" w:rsidR="001778AD" w:rsidRPr="00A154E0" w:rsidRDefault="001778AD" w:rsidP="00D56CE5">
      <w:pPr>
        <w:rPr>
          <w:rFonts w:ascii="Garamond" w:hAnsi="Garamond"/>
        </w:rPr>
      </w:pPr>
    </w:p>
    <w:p w14:paraId="0E091F12" w14:textId="77777777" w:rsidR="00781372" w:rsidRPr="00A154E0" w:rsidRDefault="00781372" w:rsidP="00C132DA">
      <w:pPr>
        <w:tabs>
          <w:tab w:val="right" w:pos="8640"/>
        </w:tabs>
        <w:rPr>
          <w:rFonts w:ascii="Garamond" w:hAnsi="Garamond" w:cs="Helvetica"/>
        </w:rPr>
      </w:pPr>
    </w:p>
    <w:p w14:paraId="4CA384FB" w14:textId="4E540DAD" w:rsidR="000451F5" w:rsidRDefault="00F639A2" w:rsidP="00BE5B87">
      <w:pPr>
        <w:tabs>
          <w:tab w:val="right" w:pos="8640"/>
        </w:tabs>
        <w:rPr>
          <w:rFonts w:ascii="Garamond" w:hAnsi="Garamond"/>
        </w:rPr>
      </w:pPr>
      <w:r w:rsidRPr="00A154E0">
        <w:rPr>
          <w:rFonts w:ascii="Garamond" w:hAnsi="Garamond"/>
        </w:rPr>
        <w:t xml:space="preserve">This seminar </w:t>
      </w:r>
      <w:r w:rsidR="0068561C" w:rsidRPr="00A154E0">
        <w:rPr>
          <w:rFonts w:ascii="Garamond" w:hAnsi="Garamond"/>
        </w:rPr>
        <w:t>is an experiment in studying</w:t>
      </w:r>
      <w:r w:rsidR="00595F04" w:rsidRPr="00A154E0">
        <w:rPr>
          <w:rFonts w:ascii="Garamond" w:hAnsi="Garamond"/>
        </w:rPr>
        <w:t xml:space="preserve"> the</w:t>
      </w:r>
      <w:r w:rsidRPr="00A154E0">
        <w:rPr>
          <w:rFonts w:ascii="Garamond" w:hAnsi="Garamond"/>
        </w:rPr>
        <w:t xml:space="preserve"> intersection</w:t>
      </w:r>
      <w:r w:rsidR="008B7D16" w:rsidRPr="00A154E0">
        <w:rPr>
          <w:rFonts w:ascii="Garamond" w:hAnsi="Garamond"/>
        </w:rPr>
        <w:t>s</w:t>
      </w:r>
      <w:r w:rsidRPr="00A154E0">
        <w:rPr>
          <w:rFonts w:ascii="Garamond" w:hAnsi="Garamond"/>
        </w:rPr>
        <w:t xml:space="preserve"> of religion, race, and global politics. We </w:t>
      </w:r>
      <w:r w:rsidR="00B83F1B" w:rsidRPr="00A154E0">
        <w:rPr>
          <w:rFonts w:ascii="Garamond" w:hAnsi="Garamond"/>
        </w:rPr>
        <w:t>discuss</w:t>
      </w:r>
      <w:r w:rsidRPr="00A154E0">
        <w:rPr>
          <w:rFonts w:ascii="Garamond" w:hAnsi="Garamond"/>
        </w:rPr>
        <w:t xml:space="preserve"> h</w:t>
      </w:r>
      <w:r w:rsidR="004544D5" w:rsidRPr="00A154E0">
        <w:rPr>
          <w:rFonts w:ascii="Garamond" w:hAnsi="Garamond"/>
        </w:rPr>
        <w:t>ow particular understandings of religion</w:t>
      </w:r>
      <w:r w:rsidR="008C0AEF">
        <w:rPr>
          <w:rFonts w:ascii="Garamond" w:hAnsi="Garamond"/>
        </w:rPr>
        <w:t xml:space="preserve"> </w:t>
      </w:r>
      <w:r w:rsidR="004544D5" w:rsidRPr="00A154E0">
        <w:rPr>
          <w:rFonts w:ascii="Garamond" w:hAnsi="Garamond"/>
        </w:rPr>
        <w:t>and race</w:t>
      </w:r>
      <w:r w:rsidR="0068561C" w:rsidRPr="00A154E0">
        <w:rPr>
          <w:rFonts w:ascii="Garamond" w:hAnsi="Garamond"/>
        </w:rPr>
        <w:t xml:space="preserve"> </w:t>
      </w:r>
      <w:r w:rsidR="00122EC4" w:rsidRPr="00A154E0">
        <w:rPr>
          <w:rFonts w:ascii="Garamond" w:hAnsi="Garamond"/>
        </w:rPr>
        <w:t>inform</w:t>
      </w:r>
      <w:r w:rsidR="00744567" w:rsidRPr="00A154E0">
        <w:rPr>
          <w:rFonts w:ascii="Garamond" w:hAnsi="Garamond"/>
        </w:rPr>
        <w:t xml:space="preserve"> scholarship</w:t>
      </w:r>
      <w:r w:rsidR="008C0AEF">
        <w:rPr>
          <w:rFonts w:ascii="Garamond" w:hAnsi="Garamond"/>
        </w:rPr>
        <w:t xml:space="preserve">, </w:t>
      </w:r>
      <w:r w:rsidR="004544D5" w:rsidRPr="00A154E0">
        <w:rPr>
          <w:rFonts w:ascii="Garamond" w:hAnsi="Garamond"/>
        </w:rPr>
        <w:t>shape</w:t>
      </w:r>
      <w:r w:rsidRPr="00A154E0">
        <w:rPr>
          <w:rFonts w:ascii="Garamond" w:hAnsi="Garamond"/>
        </w:rPr>
        <w:t xml:space="preserve"> national and international legal</w:t>
      </w:r>
      <w:r w:rsidR="008C0AEF">
        <w:rPr>
          <w:rFonts w:ascii="Garamond" w:hAnsi="Garamond"/>
        </w:rPr>
        <w:t xml:space="preserve"> </w:t>
      </w:r>
      <w:r w:rsidRPr="00A154E0">
        <w:rPr>
          <w:rFonts w:ascii="Garamond" w:hAnsi="Garamond"/>
        </w:rPr>
        <w:t>and governmental practice</w:t>
      </w:r>
      <w:r w:rsidR="008C0AEF">
        <w:rPr>
          <w:rFonts w:ascii="Garamond" w:hAnsi="Garamond"/>
        </w:rPr>
        <w:t xml:space="preserve">, and contribute to the establishment and maintenance of </w:t>
      </w:r>
      <w:r w:rsidR="00B56023">
        <w:rPr>
          <w:rFonts w:ascii="Garamond" w:hAnsi="Garamond"/>
        </w:rPr>
        <w:t xml:space="preserve">various </w:t>
      </w:r>
      <w:r w:rsidR="008C0AEF">
        <w:rPr>
          <w:rFonts w:ascii="Garamond" w:hAnsi="Garamond"/>
        </w:rPr>
        <w:t>social hierarchies and in</w:t>
      </w:r>
      <w:r w:rsidR="00752611">
        <w:rPr>
          <w:rFonts w:ascii="Garamond" w:hAnsi="Garamond"/>
        </w:rPr>
        <w:t>e</w:t>
      </w:r>
      <w:r w:rsidR="008C0AEF">
        <w:rPr>
          <w:rFonts w:ascii="Garamond" w:hAnsi="Garamond"/>
        </w:rPr>
        <w:t>qualities</w:t>
      </w:r>
      <w:r w:rsidRPr="00A154E0">
        <w:rPr>
          <w:rFonts w:ascii="Garamond" w:hAnsi="Garamond"/>
        </w:rPr>
        <w:t xml:space="preserve">. </w:t>
      </w:r>
      <w:r w:rsidR="00C27F6C" w:rsidRPr="00A154E0">
        <w:rPr>
          <w:rFonts w:ascii="Garamond" w:hAnsi="Garamond"/>
        </w:rPr>
        <w:t>Cross-cutting themes</w:t>
      </w:r>
      <w:r w:rsidRPr="00A154E0">
        <w:rPr>
          <w:rFonts w:ascii="Garamond" w:hAnsi="Garamond"/>
        </w:rPr>
        <w:t xml:space="preserve"> include religion and the rise of the nation-state; the politics of religious establishment</w:t>
      </w:r>
      <w:r w:rsidR="00B56023">
        <w:rPr>
          <w:rFonts w:ascii="Garamond" w:hAnsi="Garamond"/>
        </w:rPr>
        <w:t>, law,</w:t>
      </w:r>
      <w:r w:rsidRPr="00A154E0">
        <w:rPr>
          <w:rFonts w:ascii="Garamond" w:hAnsi="Garamond"/>
        </w:rPr>
        <w:t xml:space="preserve"> and</w:t>
      </w:r>
      <w:r w:rsidR="00671C4B" w:rsidRPr="00A154E0">
        <w:rPr>
          <w:rFonts w:ascii="Garamond" w:hAnsi="Garamond"/>
        </w:rPr>
        <w:t xml:space="preserve"> </w:t>
      </w:r>
      <w:r w:rsidRPr="00A154E0">
        <w:rPr>
          <w:rFonts w:ascii="Garamond" w:hAnsi="Garamond"/>
        </w:rPr>
        <w:t xml:space="preserve">freedom; race </w:t>
      </w:r>
      <w:r w:rsidR="00B56023">
        <w:rPr>
          <w:rFonts w:ascii="Garamond" w:hAnsi="Garamond"/>
        </w:rPr>
        <w:t>and</w:t>
      </w:r>
      <w:r w:rsidRPr="00A154E0">
        <w:rPr>
          <w:rFonts w:ascii="Garamond" w:hAnsi="Garamond"/>
        </w:rPr>
        <w:t xml:space="preserve"> the formation of the disciplines of religious studies</w:t>
      </w:r>
      <w:r w:rsidR="00B56023">
        <w:rPr>
          <w:rFonts w:ascii="Garamond" w:hAnsi="Garamond"/>
        </w:rPr>
        <w:t xml:space="preserve">, </w:t>
      </w:r>
      <w:r w:rsidRPr="00A154E0">
        <w:rPr>
          <w:rFonts w:ascii="Garamond" w:hAnsi="Garamond"/>
        </w:rPr>
        <w:t>international relations</w:t>
      </w:r>
      <w:r w:rsidR="00332DC5">
        <w:rPr>
          <w:rFonts w:ascii="Garamond" w:hAnsi="Garamond"/>
        </w:rPr>
        <w:t xml:space="preserve"> and the social sciences</w:t>
      </w:r>
      <w:r w:rsidR="00B56023">
        <w:rPr>
          <w:rFonts w:ascii="Garamond" w:hAnsi="Garamond"/>
        </w:rPr>
        <w:t xml:space="preserve"> more broadly</w:t>
      </w:r>
      <w:r w:rsidRPr="00A154E0">
        <w:rPr>
          <w:rFonts w:ascii="Garamond" w:hAnsi="Garamond"/>
        </w:rPr>
        <w:t xml:space="preserve">; the formation of modern vocabularies of religious </w:t>
      </w:r>
      <w:r w:rsidR="0068561C" w:rsidRPr="00A154E0">
        <w:rPr>
          <w:rFonts w:ascii="Garamond" w:hAnsi="Garamond"/>
        </w:rPr>
        <w:t>and racial exclusion</w:t>
      </w:r>
      <w:r w:rsidR="002C78FF">
        <w:rPr>
          <w:rFonts w:ascii="Garamond" w:hAnsi="Garamond"/>
        </w:rPr>
        <w:t xml:space="preserve"> including religious freedom</w:t>
      </w:r>
      <w:r w:rsidR="0068561C" w:rsidRPr="00A154E0">
        <w:rPr>
          <w:rFonts w:ascii="Garamond" w:hAnsi="Garamond"/>
        </w:rPr>
        <w:t xml:space="preserve">; </w:t>
      </w:r>
      <w:r w:rsidR="00B56023">
        <w:rPr>
          <w:rFonts w:ascii="Garamond" w:hAnsi="Garamond"/>
        </w:rPr>
        <w:t xml:space="preserve">and race, </w:t>
      </w:r>
      <w:r w:rsidR="00B56023">
        <w:rPr>
          <w:rFonts w:ascii="Garamond" w:hAnsi="Garamond"/>
        </w:rPr>
        <w:lastRenderedPageBreak/>
        <w:t xml:space="preserve">indigeneity, </w:t>
      </w:r>
      <w:r w:rsidR="00744567" w:rsidRPr="00A154E0">
        <w:rPr>
          <w:rFonts w:ascii="Garamond" w:hAnsi="Garamond"/>
        </w:rPr>
        <w:t xml:space="preserve">and </w:t>
      </w:r>
      <w:r w:rsidR="00B56023">
        <w:rPr>
          <w:rFonts w:ascii="Garamond" w:hAnsi="Garamond"/>
        </w:rPr>
        <w:t>slavery</w:t>
      </w:r>
      <w:r w:rsidR="00744567" w:rsidRPr="00A154E0">
        <w:rPr>
          <w:rFonts w:ascii="Garamond" w:hAnsi="Garamond"/>
        </w:rPr>
        <w:t xml:space="preserve"> in </w:t>
      </w:r>
      <w:r w:rsidR="00B56023">
        <w:rPr>
          <w:rFonts w:ascii="Garamond" w:hAnsi="Garamond"/>
        </w:rPr>
        <w:t xml:space="preserve">U.S. </w:t>
      </w:r>
      <w:r w:rsidR="00744567" w:rsidRPr="00A154E0">
        <w:rPr>
          <w:rFonts w:ascii="Garamond" w:hAnsi="Garamond"/>
        </w:rPr>
        <w:t>American history</w:t>
      </w:r>
      <w:r w:rsidR="00FA72D4" w:rsidRPr="00A154E0">
        <w:rPr>
          <w:rFonts w:ascii="Garamond" w:hAnsi="Garamond"/>
        </w:rPr>
        <w:t xml:space="preserve">. </w:t>
      </w:r>
      <w:r w:rsidR="00B56023">
        <w:rPr>
          <w:rFonts w:ascii="Garamond" w:hAnsi="Garamond"/>
        </w:rPr>
        <w:t xml:space="preserve">Readings are drawn from </w:t>
      </w:r>
      <w:r w:rsidRPr="00A154E0">
        <w:rPr>
          <w:rFonts w:ascii="Garamond" w:hAnsi="Garamond"/>
        </w:rPr>
        <w:t xml:space="preserve">international </w:t>
      </w:r>
      <w:r w:rsidR="00ED0BA7" w:rsidRPr="00A154E0">
        <w:rPr>
          <w:rFonts w:ascii="Garamond" w:hAnsi="Garamond"/>
        </w:rPr>
        <w:t>politics</w:t>
      </w:r>
      <w:r w:rsidRPr="00A154E0">
        <w:rPr>
          <w:rFonts w:ascii="Garamond" w:hAnsi="Garamond"/>
        </w:rPr>
        <w:t>, religio</w:t>
      </w:r>
      <w:r w:rsidR="00B56023">
        <w:rPr>
          <w:rFonts w:ascii="Garamond" w:hAnsi="Garamond"/>
        </w:rPr>
        <w:t>us studies</w:t>
      </w:r>
      <w:r w:rsidRPr="00A154E0">
        <w:rPr>
          <w:rFonts w:ascii="Garamond" w:hAnsi="Garamond"/>
        </w:rPr>
        <w:t xml:space="preserve">, </w:t>
      </w:r>
      <w:r w:rsidR="00955960" w:rsidRPr="00A154E0">
        <w:rPr>
          <w:rFonts w:ascii="Garamond" w:hAnsi="Garamond"/>
        </w:rPr>
        <w:t xml:space="preserve">political theory, </w:t>
      </w:r>
      <w:r w:rsidRPr="00A154E0">
        <w:rPr>
          <w:rFonts w:ascii="Garamond" w:hAnsi="Garamond"/>
        </w:rPr>
        <w:t>law, anthropology</w:t>
      </w:r>
      <w:r w:rsidR="00B56023">
        <w:rPr>
          <w:rFonts w:ascii="Garamond" w:hAnsi="Garamond"/>
        </w:rPr>
        <w:t>,</w:t>
      </w:r>
      <w:r w:rsidRPr="00A154E0">
        <w:rPr>
          <w:rFonts w:ascii="Garamond" w:hAnsi="Garamond"/>
        </w:rPr>
        <w:t xml:space="preserve"> and history.</w:t>
      </w:r>
      <w:r w:rsidR="00671C4B" w:rsidRPr="00A154E0">
        <w:rPr>
          <w:rFonts w:ascii="Garamond" w:hAnsi="Garamond"/>
        </w:rPr>
        <w:t xml:space="preserve"> </w:t>
      </w:r>
    </w:p>
    <w:p w14:paraId="099D7E31" w14:textId="0D8966D8" w:rsidR="00D53F04" w:rsidRDefault="00D53F04" w:rsidP="00BE5B87">
      <w:pPr>
        <w:tabs>
          <w:tab w:val="right" w:pos="8640"/>
        </w:tabs>
        <w:rPr>
          <w:rFonts w:ascii="Garamond" w:hAnsi="Garamond"/>
        </w:rPr>
      </w:pPr>
      <w:r>
        <w:rPr>
          <w:rFonts w:ascii="Garamond" w:hAnsi="Garamond"/>
        </w:rPr>
        <w:t>With the support of a curricular linkage program, the International Classroom Partnering Grant, supported by the Office of International Relations, we will be in conversation about the politics of religion and race in transnational perspective with colleagues at the University of Toronto (Institute of Islamic Studies</w:t>
      </w:r>
      <w:r w:rsidR="006965AB">
        <w:rPr>
          <w:rFonts w:ascii="Garamond" w:hAnsi="Garamond"/>
        </w:rPr>
        <w:t>)</w:t>
      </w:r>
      <w:r>
        <w:rPr>
          <w:rFonts w:ascii="Garamond" w:hAnsi="Garamond"/>
        </w:rPr>
        <w:t xml:space="preserve">. </w:t>
      </w:r>
      <w:r w:rsidR="00543049">
        <w:rPr>
          <w:rFonts w:ascii="Garamond" w:hAnsi="Garamond"/>
        </w:rPr>
        <w:t>W</w:t>
      </w:r>
      <w:r>
        <w:rPr>
          <w:rFonts w:ascii="Garamond" w:hAnsi="Garamond"/>
        </w:rPr>
        <w:t>e will discuss course themes as well as possibilities and practices for building effective transdisciplinary international research networks.</w:t>
      </w:r>
    </w:p>
    <w:p w14:paraId="67B8F624" w14:textId="77777777" w:rsidR="00E075C5" w:rsidRDefault="00E075C5" w:rsidP="00BE275A">
      <w:pPr>
        <w:rPr>
          <w:rFonts w:ascii="Garamond" w:hAnsi="Garamond"/>
          <w:b/>
        </w:rPr>
      </w:pPr>
    </w:p>
    <w:p w14:paraId="730879C6" w14:textId="6D4413D0" w:rsidR="00FB086B" w:rsidRPr="00BE275A" w:rsidRDefault="00FB086B" w:rsidP="00BE275A">
      <w:pPr>
        <w:rPr>
          <w:rFonts w:ascii="Garamond" w:hAnsi="Garamond"/>
          <w:u w:val="single"/>
        </w:rPr>
      </w:pPr>
      <w:r w:rsidRPr="00BE275A">
        <w:rPr>
          <w:rFonts w:ascii="Garamond" w:hAnsi="Garamond"/>
          <w:b/>
        </w:rPr>
        <w:t>Requirements</w:t>
      </w:r>
      <w:r w:rsidR="00BE275A" w:rsidRPr="00BE275A">
        <w:rPr>
          <w:rFonts w:ascii="Garamond" w:hAnsi="Garamond"/>
        </w:rPr>
        <w:t xml:space="preserve">: </w:t>
      </w:r>
      <w:r w:rsidRPr="00A154E0">
        <w:rPr>
          <w:rFonts w:ascii="Garamond" w:hAnsi="Garamond"/>
        </w:rPr>
        <w:t>Th</w:t>
      </w:r>
      <w:r w:rsidR="00C132DA" w:rsidRPr="00A154E0">
        <w:rPr>
          <w:rFonts w:ascii="Garamond" w:hAnsi="Garamond"/>
        </w:rPr>
        <w:t>e</w:t>
      </w:r>
      <w:r w:rsidRPr="00A154E0">
        <w:rPr>
          <w:rFonts w:ascii="Garamond" w:hAnsi="Garamond"/>
        </w:rPr>
        <w:t xml:space="preserve"> </w:t>
      </w:r>
      <w:r w:rsidR="00DE1B6E" w:rsidRPr="00A154E0">
        <w:rPr>
          <w:rFonts w:ascii="Garamond" w:hAnsi="Garamond"/>
        </w:rPr>
        <w:t>course</w:t>
      </w:r>
      <w:r w:rsidRPr="00A154E0">
        <w:rPr>
          <w:rFonts w:ascii="Garamond" w:hAnsi="Garamond"/>
        </w:rPr>
        <w:t xml:space="preserve"> requires a substantial amount of reading and preparation. Class attendance and participation </w:t>
      </w:r>
      <w:r w:rsidR="000451F5" w:rsidRPr="00A154E0">
        <w:rPr>
          <w:rFonts w:ascii="Garamond" w:hAnsi="Garamond"/>
        </w:rPr>
        <w:t>are</w:t>
      </w:r>
      <w:r w:rsidRPr="00A154E0">
        <w:rPr>
          <w:rFonts w:ascii="Garamond" w:hAnsi="Garamond"/>
        </w:rPr>
        <w:t xml:space="preserve"> important components of the final grade, and comments on the week’s reading are mandatory. </w:t>
      </w:r>
    </w:p>
    <w:p w14:paraId="27349E49" w14:textId="77777777" w:rsidR="00FB086B" w:rsidRPr="00A154E0" w:rsidRDefault="00FB086B">
      <w:pPr>
        <w:rPr>
          <w:rFonts w:ascii="Garamond" w:hAnsi="Garamond"/>
          <w:u w:val="single"/>
        </w:rPr>
      </w:pPr>
    </w:p>
    <w:p w14:paraId="1CB27470" w14:textId="58ECEE18" w:rsidR="00FB086B" w:rsidRDefault="00FB086B">
      <w:pPr>
        <w:rPr>
          <w:rFonts w:ascii="Garamond" w:hAnsi="Garamond"/>
        </w:rPr>
      </w:pPr>
      <w:r w:rsidRPr="00BE275A">
        <w:rPr>
          <w:rFonts w:ascii="Garamond" w:hAnsi="Garamond"/>
          <w:b/>
        </w:rPr>
        <w:t>Presentations</w:t>
      </w:r>
      <w:r w:rsidR="00BE275A">
        <w:rPr>
          <w:rFonts w:ascii="Garamond" w:hAnsi="Garamond"/>
        </w:rPr>
        <w:t xml:space="preserve">: </w:t>
      </w:r>
      <w:r w:rsidR="00C90B37">
        <w:rPr>
          <w:rFonts w:ascii="Garamond" w:hAnsi="Garamond"/>
        </w:rPr>
        <w:t>Each s</w:t>
      </w:r>
      <w:r w:rsidR="00C63930" w:rsidRPr="00A154E0">
        <w:rPr>
          <w:rFonts w:ascii="Garamond" w:hAnsi="Garamond"/>
        </w:rPr>
        <w:t xml:space="preserve">eminar </w:t>
      </w:r>
      <w:r w:rsidRPr="00A154E0">
        <w:rPr>
          <w:rFonts w:ascii="Garamond" w:hAnsi="Garamond"/>
        </w:rPr>
        <w:t xml:space="preserve">participant </w:t>
      </w:r>
      <w:r w:rsidR="00C63930" w:rsidRPr="00A154E0">
        <w:rPr>
          <w:rFonts w:ascii="Garamond" w:hAnsi="Garamond"/>
        </w:rPr>
        <w:t xml:space="preserve">will </w:t>
      </w:r>
      <w:r w:rsidR="0043607A" w:rsidRPr="00A154E0">
        <w:rPr>
          <w:rFonts w:ascii="Garamond" w:hAnsi="Garamond"/>
        </w:rPr>
        <w:t>give one</w:t>
      </w:r>
      <w:r w:rsidRPr="00A154E0">
        <w:rPr>
          <w:rFonts w:ascii="Garamond" w:hAnsi="Garamond"/>
        </w:rPr>
        <w:t xml:space="preserve"> 15-20</w:t>
      </w:r>
      <w:r w:rsidR="00B12734">
        <w:rPr>
          <w:rFonts w:ascii="Garamond" w:hAnsi="Garamond"/>
        </w:rPr>
        <w:t xml:space="preserve"> </w:t>
      </w:r>
      <w:r w:rsidRPr="00A154E0">
        <w:rPr>
          <w:rFonts w:ascii="Garamond" w:hAnsi="Garamond"/>
        </w:rPr>
        <w:t>min</w:t>
      </w:r>
      <w:r w:rsidR="00000B83">
        <w:rPr>
          <w:rFonts w:ascii="Garamond" w:hAnsi="Garamond"/>
        </w:rPr>
        <w:t>.</w:t>
      </w:r>
      <w:r w:rsidRPr="00A154E0">
        <w:rPr>
          <w:rFonts w:ascii="Garamond" w:hAnsi="Garamond"/>
        </w:rPr>
        <w:t xml:space="preserve"> presentation</w:t>
      </w:r>
      <w:r w:rsidR="00577CFA" w:rsidRPr="00A154E0">
        <w:rPr>
          <w:rFonts w:ascii="Garamond" w:hAnsi="Garamond"/>
        </w:rPr>
        <w:t xml:space="preserve"> based on </w:t>
      </w:r>
      <w:r w:rsidR="00C63930" w:rsidRPr="00A154E0">
        <w:rPr>
          <w:rFonts w:ascii="Garamond" w:hAnsi="Garamond"/>
        </w:rPr>
        <w:t xml:space="preserve">the </w:t>
      </w:r>
      <w:r w:rsidR="00577CFA" w:rsidRPr="00A154E0">
        <w:rPr>
          <w:rFonts w:ascii="Garamond" w:hAnsi="Garamond"/>
        </w:rPr>
        <w:t>week’s reading</w:t>
      </w:r>
      <w:r w:rsidRPr="00A154E0">
        <w:rPr>
          <w:rFonts w:ascii="Garamond" w:hAnsi="Garamond"/>
        </w:rPr>
        <w:t>.</w:t>
      </w:r>
      <w:r w:rsidR="005007DF" w:rsidRPr="00A154E0">
        <w:rPr>
          <w:rFonts w:ascii="Garamond" w:hAnsi="Garamond"/>
        </w:rPr>
        <w:t xml:space="preserve"> </w:t>
      </w:r>
      <w:r w:rsidR="00C90B37">
        <w:rPr>
          <w:rFonts w:ascii="Garamond" w:hAnsi="Garamond"/>
        </w:rPr>
        <w:t>This presentation will be followed by a 5-minute response. The</w:t>
      </w:r>
      <w:r w:rsidR="00C63930" w:rsidRPr="00A154E0">
        <w:rPr>
          <w:rFonts w:ascii="Garamond" w:hAnsi="Garamond"/>
        </w:rPr>
        <w:t xml:space="preserve"> presentation</w:t>
      </w:r>
      <w:r w:rsidR="00C90B37">
        <w:rPr>
          <w:rFonts w:ascii="Garamond" w:hAnsi="Garamond"/>
        </w:rPr>
        <w:t>s</w:t>
      </w:r>
      <w:r w:rsidR="00C63930" w:rsidRPr="00A154E0">
        <w:rPr>
          <w:rFonts w:ascii="Garamond" w:hAnsi="Garamond"/>
        </w:rPr>
        <w:t xml:space="preserve"> </w:t>
      </w:r>
      <w:r w:rsidRPr="00A154E0">
        <w:rPr>
          <w:rFonts w:ascii="Garamond" w:hAnsi="Garamond"/>
        </w:rPr>
        <w:t>should summarize central themes</w:t>
      </w:r>
      <w:r w:rsidR="00D02610" w:rsidRPr="00A154E0">
        <w:rPr>
          <w:rFonts w:ascii="Garamond" w:hAnsi="Garamond"/>
        </w:rPr>
        <w:t xml:space="preserve"> of the readings</w:t>
      </w:r>
      <w:r w:rsidRPr="00A154E0">
        <w:rPr>
          <w:rFonts w:ascii="Garamond" w:hAnsi="Garamond"/>
        </w:rPr>
        <w:t xml:space="preserve"> and</w:t>
      </w:r>
      <w:r w:rsidR="005007DF" w:rsidRPr="00A154E0">
        <w:rPr>
          <w:rFonts w:ascii="Garamond" w:hAnsi="Garamond"/>
        </w:rPr>
        <w:t xml:space="preserve"> </w:t>
      </w:r>
      <w:r w:rsidR="00C63930" w:rsidRPr="00A154E0">
        <w:rPr>
          <w:rFonts w:ascii="Garamond" w:hAnsi="Garamond"/>
        </w:rPr>
        <w:t>raise</w:t>
      </w:r>
      <w:r w:rsidR="005007DF" w:rsidRPr="00A154E0">
        <w:rPr>
          <w:rFonts w:ascii="Garamond" w:hAnsi="Garamond"/>
        </w:rPr>
        <w:t xml:space="preserve"> questions for discussion.</w:t>
      </w:r>
      <w:r w:rsidR="00C90B37">
        <w:rPr>
          <w:rFonts w:ascii="Garamond" w:hAnsi="Garamond"/>
        </w:rPr>
        <w:t xml:space="preserve"> The response should respond (on the spot) to one or two points raised in the presentation.</w:t>
      </w:r>
    </w:p>
    <w:p w14:paraId="745F431C" w14:textId="059E7E37" w:rsidR="00BE275A" w:rsidRDefault="00BE275A">
      <w:pPr>
        <w:rPr>
          <w:rFonts w:ascii="Garamond" w:hAnsi="Garamond"/>
        </w:rPr>
      </w:pPr>
    </w:p>
    <w:p w14:paraId="7A646747" w14:textId="77777777" w:rsidR="00BE275A" w:rsidRPr="00BE275A" w:rsidRDefault="00BE275A" w:rsidP="00BE275A">
      <w:pPr>
        <w:rPr>
          <w:rFonts w:ascii="Garamond" w:hAnsi="Garamond"/>
        </w:rPr>
      </w:pPr>
      <w:r w:rsidRPr="00BE275A">
        <w:rPr>
          <w:rFonts w:ascii="Garamond" w:hAnsi="Garamond"/>
          <w:b/>
          <w:bCs/>
        </w:rPr>
        <w:t xml:space="preserve">Inclusive Classroom: </w:t>
      </w:r>
      <w:r w:rsidRPr="00BE275A">
        <w:rPr>
          <w:rFonts w:ascii="Garamond" w:hAnsi="Garamond"/>
        </w:rPr>
        <w:t xml:space="preserve">One of my priorities is to create a learning environment that is welcoming to all students. If you have special circumstances that impact your life as a student (i.e. child or elder care duties, financial or other personal concerns), please inform me as early as possible so that we can work together to ensure your success in this class. </w:t>
      </w:r>
    </w:p>
    <w:p w14:paraId="0529A257" w14:textId="77777777" w:rsidR="00FB086B" w:rsidRPr="00A154E0" w:rsidRDefault="00FB086B">
      <w:pPr>
        <w:rPr>
          <w:rFonts w:ascii="Garamond" w:hAnsi="Garamond"/>
          <w:u w:val="single"/>
        </w:rPr>
      </w:pPr>
    </w:p>
    <w:p w14:paraId="69BC504D" w14:textId="20E8A3D9" w:rsidR="00F639A2" w:rsidRPr="00BE275A" w:rsidRDefault="005007DF">
      <w:pPr>
        <w:rPr>
          <w:rFonts w:ascii="Garamond" w:hAnsi="Garamond"/>
          <w:b/>
        </w:rPr>
      </w:pPr>
      <w:r w:rsidRPr="00BE275A">
        <w:rPr>
          <w:rFonts w:ascii="Garamond" w:hAnsi="Garamond"/>
          <w:b/>
        </w:rPr>
        <w:t>Written</w:t>
      </w:r>
      <w:r w:rsidR="00E511F4" w:rsidRPr="00BE275A">
        <w:rPr>
          <w:rFonts w:ascii="Garamond" w:hAnsi="Garamond"/>
          <w:b/>
        </w:rPr>
        <w:t xml:space="preserve"> assignments</w:t>
      </w:r>
      <w:r w:rsidR="00BE275A">
        <w:rPr>
          <w:rFonts w:ascii="Garamond" w:hAnsi="Garamond"/>
          <w:b/>
        </w:rPr>
        <w:t xml:space="preserve">: </w:t>
      </w:r>
      <w:r w:rsidR="00F639A2" w:rsidRPr="00A154E0">
        <w:rPr>
          <w:rFonts w:ascii="Garamond" w:hAnsi="Garamond"/>
        </w:rPr>
        <w:t xml:space="preserve">There are </w:t>
      </w:r>
      <w:r w:rsidRPr="00A154E0">
        <w:rPr>
          <w:rFonts w:ascii="Garamond" w:hAnsi="Garamond"/>
        </w:rPr>
        <w:t>two</w:t>
      </w:r>
      <w:r w:rsidR="00F639A2" w:rsidRPr="00A154E0">
        <w:rPr>
          <w:rFonts w:ascii="Garamond" w:hAnsi="Garamond"/>
        </w:rPr>
        <w:t xml:space="preserve"> </w:t>
      </w:r>
      <w:r w:rsidR="008F6E92">
        <w:rPr>
          <w:rFonts w:ascii="Garamond" w:hAnsi="Garamond"/>
        </w:rPr>
        <w:t xml:space="preserve">required </w:t>
      </w:r>
      <w:r w:rsidRPr="00A154E0">
        <w:rPr>
          <w:rFonts w:ascii="Garamond" w:hAnsi="Garamond"/>
        </w:rPr>
        <w:t>written</w:t>
      </w:r>
      <w:r w:rsidR="00F639A2" w:rsidRPr="00A154E0">
        <w:rPr>
          <w:rFonts w:ascii="Garamond" w:hAnsi="Garamond"/>
        </w:rPr>
        <w:t xml:space="preserve"> assignments:</w:t>
      </w:r>
    </w:p>
    <w:p w14:paraId="59BCB58F" w14:textId="77777777" w:rsidR="00D61FDC" w:rsidRPr="00A154E0" w:rsidRDefault="00D61FDC">
      <w:pPr>
        <w:rPr>
          <w:rFonts w:ascii="Garamond" w:hAnsi="Garamond"/>
        </w:rPr>
      </w:pPr>
    </w:p>
    <w:p w14:paraId="6D595C3E" w14:textId="4A4444E9" w:rsidR="00D61FDC" w:rsidRPr="00A154E0" w:rsidRDefault="00577CFA" w:rsidP="00D61FDC">
      <w:pPr>
        <w:pStyle w:val="ListParagraph"/>
        <w:numPr>
          <w:ilvl w:val="0"/>
          <w:numId w:val="4"/>
        </w:numPr>
        <w:rPr>
          <w:rFonts w:ascii="Garamond" w:hAnsi="Garamond"/>
        </w:rPr>
      </w:pPr>
      <w:r w:rsidRPr="00A154E0">
        <w:rPr>
          <w:rFonts w:ascii="Garamond" w:hAnsi="Garamond"/>
          <w:b/>
        </w:rPr>
        <w:t>B</w:t>
      </w:r>
      <w:r w:rsidR="00F639A2" w:rsidRPr="00A154E0">
        <w:rPr>
          <w:rFonts w:ascii="Garamond" w:hAnsi="Garamond"/>
          <w:b/>
        </w:rPr>
        <w:t>ook review</w:t>
      </w:r>
      <w:r w:rsidR="005007DF" w:rsidRPr="00A154E0">
        <w:rPr>
          <w:rFonts w:ascii="Garamond" w:hAnsi="Garamond"/>
        </w:rPr>
        <w:t xml:space="preserve"> (3-5 pages, double-spaced)</w:t>
      </w:r>
      <w:r w:rsidR="00F639A2" w:rsidRPr="00A154E0">
        <w:rPr>
          <w:rFonts w:ascii="Garamond" w:hAnsi="Garamond"/>
        </w:rPr>
        <w:t xml:space="preserve"> </w:t>
      </w:r>
      <w:r w:rsidR="00A94ABD">
        <w:rPr>
          <w:rFonts w:ascii="Garamond" w:hAnsi="Garamond"/>
        </w:rPr>
        <w:t xml:space="preserve">of a first-time author, </w:t>
      </w:r>
      <w:r w:rsidR="00BD688F" w:rsidRPr="00A154E0">
        <w:rPr>
          <w:rFonts w:ascii="Garamond" w:hAnsi="Garamond"/>
        </w:rPr>
        <w:t xml:space="preserve">due </w:t>
      </w:r>
      <w:r w:rsidR="007203FC" w:rsidRPr="00A154E0">
        <w:rPr>
          <w:rFonts w:ascii="Garamond" w:hAnsi="Garamond"/>
        </w:rPr>
        <w:t xml:space="preserve">on or before </w:t>
      </w:r>
      <w:r w:rsidR="00E01D39">
        <w:rPr>
          <w:rFonts w:ascii="Garamond" w:hAnsi="Garamond"/>
          <w:b/>
        </w:rPr>
        <w:t>May 20</w:t>
      </w:r>
      <w:r w:rsidR="00E01D39" w:rsidRPr="00E01D39">
        <w:rPr>
          <w:rFonts w:ascii="Garamond" w:hAnsi="Garamond"/>
          <w:b/>
          <w:vertAlign w:val="superscript"/>
        </w:rPr>
        <w:t>th</w:t>
      </w:r>
      <w:r w:rsidR="006A1E48" w:rsidRPr="00A154E0">
        <w:rPr>
          <w:rFonts w:ascii="Garamond" w:hAnsi="Garamond"/>
        </w:rPr>
        <w:t xml:space="preserve">. </w:t>
      </w:r>
      <w:r w:rsidR="00A94ABD">
        <w:rPr>
          <w:rFonts w:ascii="Garamond" w:hAnsi="Garamond"/>
        </w:rPr>
        <w:t>Choose</w:t>
      </w:r>
      <w:r w:rsidR="006A1E48" w:rsidRPr="00A154E0">
        <w:rPr>
          <w:rFonts w:ascii="Garamond" w:hAnsi="Garamond"/>
        </w:rPr>
        <w:t xml:space="preserve"> </w:t>
      </w:r>
      <w:r w:rsidR="00F639A2" w:rsidRPr="00A154E0">
        <w:rPr>
          <w:rFonts w:ascii="Garamond" w:hAnsi="Garamond"/>
        </w:rPr>
        <w:t>one or more of the</w:t>
      </w:r>
      <w:r w:rsidR="00A94ABD">
        <w:rPr>
          <w:rFonts w:ascii="Garamond" w:hAnsi="Garamond"/>
        </w:rPr>
        <w:t xml:space="preserve"> </w:t>
      </w:r>
      <w:r w:rsidR="00F639A2" w:rsidRPr="00A154E0">
        <w:rPr>
          <w:rFonts w:ascii="Garamond" w:hAnsi="Garamond"/>
        </w:rPr>
        <w:t>books</w:t>
      </w:r>
      <w:r w:rsidR="00A94ABD">
        <w:rPr>
          <w:rFonts w:ascii="Garamond" w:hAnsi="Garamond"/>
        </w:rPr>
        <w:t xml:space="preserve"> with an asterisk (*) next to it</w:t>
      </w:r>
      <w:r w:rsidR="00F639A2" w:rsidRPr="00A154E0">
        <w:rPr>
          <w:rFonts w:ascii="Garamond" w:hAnsi="Garamond"/>
        </w:rPr>
        <w:t xml:space="preserve"> on the </w:t>
      </w:r>
      <w:r w:rsidR="00A94ABD">
        <w:rPr>
          <w:rFonts w:ascii="Garamond" w:hAnsi="Garamond"/>
        </w:rPr>
        <w:t>recommended readings list below</w:t>
      </w:r>
      <w:r w:rsidR="006A1E48" w:rsidRPr="00A154E0">
        <w:rPr>
          <w:rFonts w:ascii="Garamond" w:hAnsi="Garamond"/>
        </w:rPr>
        <w:t xml:space="preserve">. </w:t>
      </w:r>
      <w:r w:rsidR="003C19D6" w:rsidRPr="00A154E0">
        <w:rPr>
          <w:rFonts w:ascii="Garamond" w:hAnsi="Garamond"/>
        </w:rPr>
        <w:t>For</w:t>
      </w:r>
      <w:r w:rsidR="00D61FDC" w:rsidRPr="00A154E0">
        <w:rPr>
          <w:rFonts w:ascii="Garamond" w:hAnsi="Garamond"/>
        </w:rPr>
        <w:t xml:space="preserve"> </w:t>
      </w:r>
      <w:r w:rsidR="006A1E48" w:rsidRPr="00A154E0">
        <w:rPr>
          <w:rFonts w:ascii="Garamond" w:hAnsi="Garamond"/>
        </w:rPr>
        <w:t>model</w:t>
      </w:r>
      <w:r w:rsidR="00D61FDC" w:rsidRPr="00A154E0">
        <w:rPr>
          <w:rFonts w:ascii="Garamond" w:hAnsi="Garamond"/>
        </w:rPr>
        <w:t>s</w:t>
      </w:r>
      <w:r w:rsidR="006A1E48" w:rsidRPr="00A154E0">
        <w:rPr>
          <w:rFonts w:ascii="Garamond" w:hAnsi="Garamond"/>
        </w:rPr>
        <w:t xml:space="preserve"> </w:t>
      </w:r>
      <w:r w:rsidR="00D61FDC" w:rsidRPr="00A154E0">
        <w:rPr>
          <w:rFonts w:ascii="Garamond" w:hAnsi="Garamond"/>
        </w:rPr>
        <w:t>see</w:t>
      </w:r>
      <w:r w:rsidR="006A1E48" w:rsidRPr="00A154E0">
        <w:rPr>
          <w:rFonts w:ascii="Garamond" w:hAnsi="Garamond"/>
        </w:rPr>
        <w:t xml:space="preserve"> </w:t>
      </w:r>
      <w:hyperlink r:id="rId11" w:history="1">
        <w:r w:rsidR="008F6E92" w:rsidRPr="008F6E92">
          <w:rPr>
            <w:rStyle w:val="Hyperlink"/>
            <w:rFonts w:ascii="Garamond" w:hAnsi="Garamond"/>
          </w:rPr>
          <w:t>here</w:t>
        </w:r>
      </w:hyperlink>
      <w:r w:rsidR="008F6E92">
        <w:rPr>
          <w:rFonts w:ascii="Garamond" w:hAnsi="Garamond"/>
        </w:rPr>
        <w:t xml:space="preserve"> and </w:t>
      </w:r>
      <w:hyperlink r:id="rId12" w:history="1">
        <w:r w:rsidR="008F6E92" w:rsidRPr="008F6E92">
          <w:rPr>
            <w:rStyle w:val="Hyperlink"/>
            <w:rFonts w:ascii="Garamond" w:hAnsi="Garamond"/>
          </w:rPr>
          <w:t>here</w:t>
        </w:r>
      </w:hyperlink>
      <w:r w:rsidR="008F6E92">
        <w:rPr>
          <w:rFonts w:ascii="Garamond" w:hAnsi="Garamond"/>
        </w:rPr>
        <w:t>.</w:t>
      </w:r>
    </w:p>
    <w:p w14:paraId="191F1D88" w14:textId="06C1B19C" w:rsidR="00D61FDC" w:rsidRPr="008F6E92" w:rsidRDefault="008F6E92" w:rsidP="008F6E92">
      <w:pPr>
        <w:jc w:val="center"/>
        <w:rPr>
          <w:rStyle w:val="Hyperlink"/>
          <w:rFonts w:ascii="Garamond" w:hAnsi="Garamond"/>
          <w:b/>
          <w:color w:val="auto"/>
          <w:u w:val="none"/>
        </w:rPr>
      </w:pPr>
      <w:r w:rsidRPr="008F6E92">
        <w:rPr>
          <w:rFonts w:ascii="Garamond" w:hAnsi="Garamond"/>
          <w:b/>
        </w:rPr>
        <w:t>or</w:t>
      </w:r>
    </w:p>
    <w:p w14:paraId="63BDBB2F" w14:textId="502BFF9C" w:rsidR="00F87D87" w:rsidRDefault="00D61FDC" w:rsidP="00F87D87">
      <w:pPr>
        <w:pStyle w:val="ListParagraph"/>
        <w:rPr>
          <w:rFonts w:ascii="Garamond" w:hAnsi="Garamond"/>
        </w:rPr>
      </w:pPr>
      <w:r w:rsidRPr="00A154E0">
        <w:rPr>
          <w:rFonts w:ascii="Garamond" w:hAnsi="Garamond"/>
          <w:b/>
        </w:rPr>
        <w:t>Undergraduate s</w:t>
      </w:r>
      <w:r w:rsidR="006B51B8" w:rsidRPr="00A154E0">
        <w:rPr>
          <w:rFonts w:ascii="Garamond" w:hAnsi="Garamond"/>
          <w:b/>
        </w:rPr>
        <w:t xml:space="preserve">yllabus </w:t>
      </w:r>
      <w:r w:rsidR="006B51B8" w:rsidRPr="00A154E0">
        <w:rPr>
          <w:rFonts w:ascii="Garamond" w:hAnsi="Garamond"/>
        </w:rPr>
        <w:t xml:space="preserve">due on </w:t>
      </w:r>
      <w:r w:rsidR="007203FC" w:rsidRPr="00A154E0">
        <w:rPr>
          <w:rFonts w:ascii="Garamond" w:hAnsi="Garamond"/>
        </w:rPr>
        <w:t xml:space="preserve">or before </w:t>
      </w:r>
      <w:r w:rsidR="00E01D39">
        <w:rPr>
          <w:rFonts w:ascii="Garamond" w:hAnsi="Garamond"/>
          <w:b/>
        </w:rPr>
        <w:t>May 20</w:t>
      </w:r>
      <w:r w:rsidR="00E01D39" w:rsidRPr="00E01D39">
        <w:rPr>
          <w:rFonts w:ascii="Garamond" w:hAnsi="Garamond"/>
          <w:b/>
          <w:vertAlign w:val="superscript"/>
        </w:rPr>
        <w:t>th</w:t>
      </w:r>
      <w:r w:rsidR="006B51B8" w:rsidRPr="00A154E0">
        <w:rPr>
          <w:rFonts w:ascii="Garamond" w:hAnsi="Garamond"/>
        </w:rPr>
        <w:t>.</w:t>
      </w:r>
      <w:r w:rsidR="00BB62E1" w:rsidRPr="00A154E0">
        <w:rPr>
          <w:rFonts w:ascii="Garamond" w:hAnsi="Garamond"/>
        </w:rPr>
        <w:t xml:space="preserve"> Write a syllabus for an undergraduate research seminar </w:t>
      </w:r>
      <w:r w:rsidRPr="00A154E0">
        <w:rPr>
          <w:rFonts w:ascii="Garamond" w:hAnsi="Garamond"/>
        </w:rPr>
        <w:t xml:space="preserve">for a class </w:t>
      </w:r>
      <w:r w:rsidR="007203FC" w:rsidRPr="00A154E0">
        <w:rPr>
          <w:rFonts w:ascii="Garamond" w:hAnsi="Garamond"/>
        </w:rPr>
        <w:t xml:space="preserve">that </w:t>
      </w:r>
      <w:r w:rsidRPr="00A154E0">
        <w:rPr>
          <w:rFonts w:ascii="Garamond" w:hAnsi="Garamond"/>
        </w:rPr>
        <w:t xml:space="preserve">you would like to teach, </w:t>
      </w:r>
      <w:r w:rsidR="00BB62E1" w:rsidRPr="00A154E0">
        <w:rPr>
          <w:rFonts w:ascii="Garamond" w:hAnsi="Garamond"/>
        </w:rPr>
        <w:t xml:space="preserve">bringing together your area of </w:t>
      </w:r>
      <w:r w:rsidR="007A19B4">
        <w:rPr>
          <w:rFonts w:ascii="Garamond" w:hAnsi="Garamond"/>
        </w:rPr>
        <w:t>expertise</w:t>
      </w:r>
      <w:r w:rsidR="00BB62E1" w:rsidRPr="00A154E0">
        <w:rPr>
          <w:rFonts w:ascii="Garamond" w:hAnsi="Garamond"/>
        </w:rPr>
        <w:t xml:space="preserve"> within your discipline with the themes of </w:t>
      </w:r>
      <w:r w:rsidR="009A1D5A">
        <w:rPr>
          <w:rFonts w:ascii="Garamond" w:hAnsi="Garamond"/>
        </w:rPr>
        <w:t>our</w:t>
      </w:r>
      <w:r w:rsidR="00BB62E1" w:rsidRPr="00A154E0">
        <w:rPr>
          <w:rFonts w:ascii="Garamond" w:hAnsi="Garamond"/>
        </w:rPr>
        <w:t xml:space="preserve"> seminar.</w:t>
      </w:r>
    </w:p>
    <w:p w14:paraId="5683B7DC" w14:textId="77777777" w:rsidR="00BE275A" w:rsidRPr="00F87D87" w:rsidRDefault="00BE275A" w:rsidP="00F87D87">
      <w:pPr>
        <w:pStyle w:val="ListParagraph"/>
        <w:rPr>
          <w:rFonts w:ascii="Garamond" w:hAnsi="Garamond"/>
        </w:rPr>
      </w:pPr>
    </w:p>
    <w:p w14:paraId="70A8880B" w14:textId="326B149C" w:rsidR="00CA131D" w:rsidRPr="00A154E0" w:rsidRDefault="00D61FDC" w:rsidP="00D61FDC">
      <w:pPr>
        <w:ind w:left="720" w:hanging="720"/>
        <w:rPr>
          <w:rFonts w:ascii="Garamond" w:hAnsi="Garamond"/>
        </w:rPr>
      </w:pPr>
      <w:r w:rsidRPr="00A154E0">
        <w:rPr>
          <w:rFonts w:ascii="Garamond" w:hAnsi="Garamond"/>
          <w:b/>
        </w:rPr>
        <w:t xml:space="preserve">2. </w:t>
      </w:r>
      <w:r w:rsidRPr="00A154E0">
        <w:rPr>
          <w:rFonts w:ascii="Garamond" w:hAnsi="Garamond"/>
          <w:b/>
        </w:rPr>
        <w:tab/>
      </w:r>
      <w:r w:rsidR="00577CFA" w:rsidRPr="00A154E0">
        <w:rPr>
          <w:rFonts w:ascii="Garamond" w:hAnsi="Garamond"/>
          <w:b/>
        </w:rPr>
        <w:t>F</w:t>
      </w:r>
      <w:r w:rsidR="00EE6DD5" w:rsidRPr="00A154E0">
        <w:rPr>
          <w:rFonts w:ascii="Garamond" w:hAnsi="Garamond"/>
          <w:b/>
        </w:rPr>
        <w:t>inal paper</w:t>
      </w:r>
      <w:r w:rsidR="00EE6DD5" w:rsidRPr="00A154E0">
        <w:rPr>
          <w:rFonts w:ascii="Garamond" w:hAnsi="Garamond"/>
        </w:rPr>
        <w:t xml:space="preserve"> (</w:t>
      </w:r>
      <w:r w:rsidR="007E1C75" w:rsidRPr="00A154E0">
        <w:rPr>
          <w:rFonts w:ascii="Garamond" w:hAnsi="Garamond"/>
        </w:rPr>
        <w:t>10</w:t>
      </w:r>
      <w:r w:rsidR="00644F9C" w:rsidRPr="00A154E0">
        <w:rPr>
          <w:rFonts w:ascii="Garamond" w:hAnsi="Garamond"/>
        </w:rPr>
        <w:t xml:space="preserve"> pages,</w:t>
      </w:r>
      <w:r w:rsidR="00937FBC" w:rsidRPr="00A154E0">
        <w:rPr>
          <w:rFonts w:ascii="Garamond" w:hAnsi="Garamond"/>
        </w:rPr>
        <w:t xml:space="preserve"> double-spaced</w:t>
      </w:r>
      <w:r w:rsidR="00EE6DD5" w:rsidRPr="00A154E0">
        <w:rPr>
          <w:rFonts w:ascii="Garamond" w:hAnsi="Garamond"/>
        </w:rPr>
        <w:t xml:space="preserve">) </w:t>
      </w:r>
      <w:r w:rsidR="00923367" w:rsidRPr="00A154E0">
        <w:rPr>
          <w:rFonts w:ascii="Garamond" w:hAnsi="Garamond"/>
          <w:b/>
        </w:rPr>
        <w:t xml:space="preserve">due </w:t>
      </w:r>
      <w:r w:rsidR="00E01D39">
        <w:rPr>
          <w:rFonts w:ascii="Garamond" w:hAnsi="Garamond"/>
          <w:b/>
        </w:rPr>
        <w:t>June 7</w:t>
      </w:r>
      <w:r w:rsidR="00E01D39" w:rsidRPr="00E01D39">
        <w:rPr>
          <w:rFonts w:ascii="Garamond" w:hAnsi="Garamond"/>
          <w:b/>
          <w:vertAlign w:val="superscript"/>
        </w:rPr>
        <w:t>th</w:t>
      </w:r>
      <w:r w:rsidR="00E01D39">
        <w:rPr>
          <w:rFonts w:ascii="Garamond" w:hAnsi="Garamond"/>
          <w:b/>
        </w:rPr>
        <w:t>.</w:t>
      </w:r>
      <w:r w:rsidR="007A19B4">
        <w:rPr>
          <w:rFonts w:ascii="Garamond" w:hAnsi="Garamond"/>
        </w:rPr>
        <w:t xml:space="preserve"> Apply </w:t>
      </w:r>
      <w:r w:rsidR="006A1E48" w:rsidRPr="00A154E0">
        <w:rPr>
          <w:rFonts w:ascii="Garamond" w:hAnsi="Garamond"/>
        </w:rPr>
        <w:t>something you learned</w:t>
      </w:r>
      <w:r w:rsidR="00F639A2" w:rsidRPr="00A154E0">
        <w:rPr>
          <w:rFonts w:ascii="Garamond" w:hAnsi="Garamond"/>
        </w:rPr>
        <w:t xml:space="preserve"> </w:t>
      </w:r>
      <w:r w:rsidR="002006A7" w:rsidRPr="00A154E0">
        <w:rPr>
          <w:rFonts w:ascii="Garamond" w:hAnsi="Garamond"/>
        </w:rPr>
        <w:t>in</w:t>
      </w:r>
      <w:r w:rsidR="00F639A2" w:rsidRPr="00A154E0">
        <w:rPr>
          <w:rFonts w:ascii="Garamond" w:hAnsi="Garamond"/>
        </w:rPr>
        <w:t xml:space="preserve"> t</w:t>
      </w:r>
      <w:r w:rsidR="006A1E48" w:rsidRPr="00A154E0">
        <w:rPr>
          <w:rFonts w:ascii="Garamond" w:hAnsi="Garamond"/>
        </w:rPr>
        <w:t xml:space="preserve">his </w:t>
      </w:r>
      <w:r w:rsidR="00C427B9" w:rsidRPr="00A154E0">
        <w:rPr>
          <w:rFonts w:ascii="Garamond" w:hAnsi="Garamond"/>
        </w:rPr>
        <w:t xml:space="preserve">course to </w:t>
      </w:r>
      <w:r w:rsidR="00CA131D" w:rsidRPr="00A154E0">
        <w:rPr>
          <w:rFonts w:ascii="Garamond" w:hAnsi="Garamond"/>
        </w:rPr>
        <w:t>your</w:t>
      </w:r>
      <w:r w:rsidR="00C427B9" w:rsidRPr="00A154E0">
        <w:rPr>
          <w:rFonts w:ascii="Garamond" w:hAnsi="Garamond"/>
        </w:rPr>
        <w:t xml:space="preserve"> own research inte</w:t>
      </w:r>
      <w:r w:rsidR="00DE1B6E" w:rsidRPr="00A154E0">
        <w:rPr>
          <w:rFonts w:ascii="Garamond" w:hAnsi="Garamond"/>
        </w:rPr>
        <w:t xml:space="preserve">rests. </w:t>
      </w:r>
      <w:r w:rsidR="001101B9" w:rsidRPr="00A154E0">
        <w:rPr>
          <w:rFonts w:ascii="Garamond" w:hAnsi="Garamond"/>
        </w:rPr>
        <w:t>This should be</w:t>
      </w:r>
      <w:r w:rsidR="00DE1B6E" w:rsidRPr="00A154E0">
        <w:rPr>
          <w:rFonts w:ascii="Garamond" w:hAnsi="Garamond"/>
        </w:rPr>
        <w:t xml:space="preserve"> a short but solid</w:t>
      </w:r>
      <w:r w:rsidR="00C427B9" w:rsidRPr="00A154E0">
        <w:rPr>
          <w:rFonts w:ascii="Garamond" w:hAnsi="Garamond"/>
        </w:rPr>
        <w:t xml:space="preserve"> argument that could</w:t>
      </w:r>
      <w:r w:rsidR="00E93B26" w:rsidRPr="00A154E0">
        <w:rPr>
          <w:rFonts w:ascii="Garamond" w:hAnsi="Garamond"/>
        </w:rPr>
        <w:t xml:space="preserve"> </w:t>
      </w:r>
      <w:r w:rsidR="009170BE" w:rsidRPr="00A154E0">
        <w:rPr>
          <w:rFonts w:ascii="Garamond" w:hAnsi="Garamond"/>
        </w:rPr>
        <w:t xml:space="preserve">be </w:t>
      </w:r>
      <w:r w:rsidRPr="00A154E0">
        <w:rPr>
          <w:rFonts w:ascii="Garamond" w:hAnsi="Garamond"/>
        </w:rPr>
        <w:t>revised</w:t>
      </w:r>
      <w:r w:rsidR="00C427B9" w:rsidRPr="00A154E0">
        <w:rPr>
          <w:rFonts w:ascii="Garamond" w:hAnsi="Garamond"/>
        </w:rPr>
        <w:t xml:space="preserve"> </w:t>
      </w:r>
      <w:r w:rsidRPr="00A154E0">
        <w:rPr>
          <w:rFonts w:ascii="Garamond" w:hAnsi="Garamond"/>
        </w:rPr>
        <w:t>to become</w:t>
      </w:r>
      <w:r w:rsidR="00971DD3" w:rsidRPr="00A154E0">
        <w:rPr>
          <w:rFonts w:ascii="Garamond" w:hAnsi="Garamond"/>
        </w:rPr>
        <w:t xml:space="preserve"> a dissertation chapter. </w:t>
      </w:r>
      <w:r w:rsidR="00166380" w:rsidRPr="00166380">
        <w:rPr>
          <w:rFonts w:ascii="Garamond" w:hAnsi="Garamond"/>
        </w:rPr>
        <w:t xml:space="preserve">When submitting your assignments, use your last name as the file name, i.e. Hurd.pdf. </w:t>
      </w:r>
      <w:r w:rsidR="003673BA" w:rsidRPr="00A154E0">
        <w:rPr>
          <w:rFonts w:ascii="Garamond" w:hAnsi="Garamond"/>
        </w:rPr>
        <w:t>Please, no i</w:t>
      </w:r>
      <w:r w:rsidR="00937FBC" w:rsidRPr="00A154E0">
        <w:rPr>
          <w:rFonts w:ascii="Garamond" w:hAnsi="Garamond"/>
        </w:rPr>
        <w:t xml:space="preserve">ncompletes </w:t>
      </w:r>
      <w:r w:rsidR="003673BA" w:rsidRPr="00A154E0">
        <w:rPr>
          <w:rFonts w:ascii="Garamond" w:hAnsi="Garamond"/>
        </w:rPr>
        <w:t>except in the case of</w:t>
      </w:r>
      <w:r w:rsidR="00937FBC" w:rsidRPr="00A154E0">
        <w:rPr>
          <w:rFonts w:ascii="Garamond" w:hAnsi="Garamond"/>
        </w:rPr>
        <w:t xml:space="preserve"> medical or personal emergency.</w:t>
      </w:r>
    </w:p>
    <w:p w14:paraId="335AAB50" w14:textId="77777777" w:rsidR="00EF0DAE" w:rsidRPr="00A154E0" w:rsidRDefault="00EF0DAE">
      <w:pPr>
        <w:pStyle w:val="Heading2"/>
        <w:rPr>
          <w:rFonts w:ascii="Garamond" w:hAnsi="Garamond"/>
        </w:rPr>
      </w:pPr>
    </w:p>
    <w:p w14:paraId="0C6B4FEC" w14:textId="05A47D5E" w:rsidR="00FB086B" w:rsidRDefault="00EE6DD5" w:rsidP="00BE275A">
      <w:pPr>
        <w:pStyle w:val="Heading2"/>
        <w:rPr>
          <w:rFonts w:ascii="Garamond" w:hAnsi="Garamond"/>
        </w:rPr>
      </w:pPr>
      <w:r w:rsidRPr="00BE275A">
        <w:rPr>
          <w:rFonts w:ascii="Garamond" w:hAnsi="Garamond"/>
          <w:b/>
          <w:u w:val="none"/>
        </w:rPr>
        <w:t>Evaluation</w:t>
      </w:r>
      <w:r w:rsidR="00BE275A">
        <w:rPr>
          <w:rFonts w:ascii="Garamond" w:hAnsi="Garamond"/>
          <w:b/>
          <w:u w:val="none"/>
        </w:rPr>
        <w:t xml:space="preserve">: </w:t>
      </w:r>
      <w:r w:rsidR="00FB086B" w:rsidRPr="00BE275A">
        <w:rPr>
          <w:rFonts w:ascii="Garamond" w:hAnsi="Garamond"/>
          <w:u w:val="none"/>
        </w:rPr>
        <w:t xml:space="preserve">Final grades will be based </w:t>
      </w:r>
      <w:r w:rsidR="00557419" w:rsidRPr="00BE275A">
        <w:rPr>
          <w:rFonts w:ascii="Garamond" w:hAnsi="Garamond"/>
          <w:u w:val="none"/>
        </w:rPr>
        <w:t>upon</w:t>
      </w:r>
      <w:r w:rsidR="00E13268" w:rsidRPr="00BE275A">
        <w:rPr>
          <w:rFonts w:ascii="Garamond" w:hAnsi="Garamond"/>
          <w:u w:val="none"/>
        </w:rPr>
        <w:t xml:space="preserve"> </w:t>
      </w:r>
      <w:r w:rsidR="00FB086B" w:rsidRPr="00BE275A">
        <w:rPr>
          <w:rFonts w:ascii="Garamond" w:hAnsi="Garamond"/>
          <w:u w:val="none"/>
        </w:rPr>
        <w:t xml:space="preserve">1) </w:t>
      </w:r>
      <w:r w:rsidR="00F639A2" w:rsidRPr="00BE275A">
        <w:rPr>
          <w:rFonts w:ascii="Garamond" w:hAnsi="Garamond"/>
          <w:u w:val="none"/>
        </w:rPr>
        <w:t xml:space="preserve">weekly </w:t>
      </w:r>
      <w:r w:rsidR="00FB086B" w:rsidRPr="00BE275A">
        <w:rPr>
          <w:rFonts w:ascii="Garamond" w:hAnsi="Garamond"/>
          <w:u w:val="none"/>
        </w:rPr>
        <w:t>attendance and particip</w:t>
      </w:r>
      <w:r w:rsidRPr="00BE275A">
        <w:rPr>
          <w:rFonts w:ascii="Garamond" w:hAnsi="Garamond"/>
          <w:u w:val="none"/>
        </w:rPr>
        <w:t xml:space="preserve">ation, including </w:t>
      </w:r>
      <w:r w:rsidR="00766761" w:rsidRPr="00BE275A">
        <w:rPr>
          <w:rFonts w:ascii="Garamond" w:hAnsi="Garamond"/>
          <w:u w:val="none"/>
        </w:rPr>
        <w:t>your</w:t>
      </w:r>
      <w:r w:rsidR="00DE1B6E" w:rsidRPr="00BE275A">
        <w:rPr>
          <w:rFonts w:ascii="Garamond" w:hAnsi="Garamond"/>
          <w:u w:val="none"/>
        </w:rPr>
        <w:t xml:space="preserve"> </w:t>
      </w:r>
      <w:r w:rsidRPr="00BE275A">
        <w:rPr>
          <w:rFonts w:ascii="Garamond" w:hAnsi="Garamond"/>
          <w:u w:val="none"/>
        </w:rPr>
        <w:t>presentation</w:t>
      </w:r>
      <w:r w:rsidR="00C90B37">
        <w:rPr>
          <w:rFonts w:ascii="Garamond" w:hAnsi="Garamond"/>
          <w:u w:val="none"/>
        </w:rPr>
        <w:t xml:space="preserve"> and response</w:t>
      </w:r>
      <w:r w:rsidR="00F639A2" w:rsidRPr="00BE275A">
        <w:rPr>
          <w:rFonts w:ascii="Garamond" w:hAnsi="Garamond"/>
          <w:u w:val="none"/>
        </w:rPr>
        <w:t xml:space="preserve"> </w:t>
      </w:r>
      <w:r w:rsidRPr="00BE275A">
        <w:rPr>
          <w:rFonts w:ascii="Garamond" w:hAnsi="Garamond"/>
          <w:u w:val="none"/>
        </w:rPr>
        <w:t xml:space="preserve">(25%); 2) </w:t>
      </w:r>
      <w:r w:rsidR="00F639A2" w:rsidRPr="00BE275A">
        <w:rPr>
          <w:rFonts w:ascii="Garamond" w:hAnsi="Garamond"/>
          <w:u w:val="none"/>
        </w:rPr>
        <w:t>book review</w:t>
      </w:r>
      <w:r w:rsidR="007203FC" w:rsidRPr="00BE275A">
        <w:rPr>
          <w:rFonts w:ascii="Garamond" w:hAnsi="Garamond"/>
          <w:u w:val="none"/>
        </w:rPr>
        <w:t xml:space="preserve"> </w:t>
      </w:r>
      <w:r w:rsidR="007203FC" w:rsidRPr="00BE275A">
        <w:rPr>
          <w:rFonts w:ascii="Garamond" w:hAnsi="Garamond"/>
          <w:b/>
          <w:u w:val="none"/>
        </w:rPr>
        <w:t>or</w:t>
      </w:r>
      <w:r w:rsidR="007203FC" w:rsidRPr="00BE275A">
        <w:rPr>
          <w:rFonts w:ascii="Garamond" w:hAnsi="Garamond"/>
          <w:u w:val="none"/>
        </w:rPr>
        <w:t xml:space="preserve"> syllabus</w:t>
      </w:r>
      <w:r w:rsidR="00F639A2" w:rsidRPr="00BE275A">
        <w:rPr>
          <w:rFonts w:ascii="Garamond" w:hAnsi="Garamond"/>
          <w:u w:val="none"/>
        </w:rPr>
        <w:t xml:space="preserve"> (25%)</w:t>
      </w:r>
      <w:r w:rsidR="001C4288" w:rsidRPr="00BE275A">
        <w:rPr>
          <w:rFonts w:ascii="Garamond" w:hAnsi="Garamond"/>
          <w:u w:val="none"/>
        </w:rPr>
        <w:t>;</w:t>
      </w:r>
      <w:r w:rsidR="006E601B" w:rsidRPr="00BE275A">
        <w:rPr>
          <w:rFonts w:ascii="Garamond" w:hAnsi="Garamond"/>
          <w:u w:val="none"/>
        </w:rPr>
        <w:t xml:space="preserve"> 3</w:t>
      </w:r>
      <w:r w:rsidR="00C427B9" w:rsidRPr="00BE275A">
        <w:rPr>
          <w:rFonts w:ascii="Garamond" w:hAnsi="Garamond"/>
          <w:u w:val="none"/>
        </w:rPr>
        <w:t xml:space="preserve">) final paper </w:t>
      </w:r>
      <w:r w:rsidR="00FB086B" w:rsidRPr="00BE275A">
        <w:rPr>
          <w:rFonts w:ascii="Garamond" w:hAnsi="Garamond"/>
          <w:u w:val="none"/>
        </w:rPr>
        <w:t>(</w:t>
      </w:r>
      <w:r w:rsidRPr="00BE275A">
        <w:rPr>
          <w:rFonts w:ascii="Garamond" w:hAnsi="Garamond"/>
          <w:u w:val="none"/>
        </w:rPr>
        <w:t>50</w:t>
      </w:r>
      <w:r w:rsidR="00FB086B" w:rsidRPr="00BE275A">
        <w:rPr>
          <w:rFonts w:ascii="Garamond" w:hAnsi="Garamond"/>
          <w:u w:val="none"/>
        </w:rPr>
        <w:t>%).</w:t>
      </w:r>
      <w:r w:rsidR="00FB086B" w:rsidRPr="00A154E0">
        <w:rPr>
          <w:rFonts w:ascii="Garamond" w:hAnsi="Garamond"/>
        </w:rPr>
        <w:t xml:space="preserve"> </w:t>
      </w:r>
    </w:p>
    <w:p w14:paraId="466D7EEC" w14:textId="71AB0789" w:rsidR="00150A19" w:rsidRDefault="00150A19" w:rsidP="00150A19"/>
    <w:p w14:paraId="2C8D2FD4" w14:textId="77777777" w:rsidR="00150A19" w:rsidRPr="00150A19" w:rsidRDefault="00150A19" w:rsidP="00150A19">
      <w:pPr>
        <w:rPr>
          <w:rFonts w:ascii="Garamond" w:hAnsi="Garamond"/>
          <w:b/>
        </w:rPr>
      </w:pPr>
      <w:r w:rsidRPr="00150A19">
        <w:rPr>
          <w:rFonts w:ascii="Garamond" w:hAnsi="Garamond"/>
          <w:b/>
        </w:rPr>
        <w:t xml:space="preserve">Disability Accommodation: </w:t>
      </w:r>
      <w:r w:rsidRPr="00150A19">
        <w:rPr>
          <w:rFonts w:ascii="Garamond" w:hAnsi="Garamond"/>
        </w:rPr>
        <w:t>Any student requesting accommodations related to a disability or other condition is required to register with AccessibleNU (</w:t>
      </w:r>
      <w:hyperlink r:id="rId13" w:history="1">
        <w:r w:rsidRPr="00150A19">
          <w:rPr>
            <w:rStyle w:val="Hyperlink"/>
            <w:rFonts w:ascii="Garamond" w:hAnsi="Garamond"/>
          </w:rPr>
          <w:t>accessiblenu@northwestern.edu</w:t>
        </w:r>
      </w:hyperlink>
      <w:r w:rsidRPr="00150A19">
        <w:rPr>
          <w:rFonts w:ascii="Garamond" w:hAnsi="Garamond"/>
        </w:rPr>
        <w:t xml:space="preserve">; 847-467-5530) and provide me with an accommodation </w:t>
      </w:r>
      <w:r w:rsidRPr="00150A19">
        <w:rPr>
          <w:rFonts w:ascii="Garamond" w:hAnsi="Garamond"/>
        </w:rPr>
        <w:lastRenderedPageBreak/>
        <w:t xml:space="preserve">notification from AccessibleNU, preferably within the first two weeks of class. All information will remain confidential. </w:t>
      </w:r>
    </w:p>
    <w:p w14:paraId="3F70924F" w14:textId="77777777" w:rsidR="00150A19" w:rsidRPr="00150A19" w:rsidRDefault="00150A19" w:rsidP="00150A19">
      <w:pPr>
        <w:rPr>
          <w:rFonts w:ascii="Garamond" w:hAnsi="Garamond"/>
        </w:rPr>
      </w:pPr>
    </w:p>
    <w:p w14:paraId="5CA9C6AD" w14:textId="77777777" w:rsidR="00150A19" w:rsidRPr="00150A19" w:rsidRDefault="00150A19" w:rsidP="00150A19">
      <w:pPr>
        <w:rPr>
          <w:rFonts w:ascii="Garamond" w:hAnsi="Garamond"/>
        </w:rPr>
      </w:pPr>
      <w:r w:rsidRPr="00150A19">
        <w:rPr>
          <w:rFonts w:ascii="Garamond" w:hAnsi="Garamond"/>
          <w:b/>
          <w:bCs/>
        </w:rPr>
        <w:t xml:space="preserve">Office Hours: </w:t>
      </w:r>
      <w:r w:rsidRPr="00150A19">
        <w:rPr>
          <w:rFonts w:ascii="Garamond" w:hAnsi="Garamond"/>
        </w:rPr>
        <w:t xml:space="preserve">You can schedule an appointment by emailing me. I encourage you to come to office hours to go over questions or concerns you may have about the course. Meeting one on one allows me to get to know you (and vice versa) outside of the classroom. </w:t>
      </w:r>
    </w:p>
    <w:p w14:paraId="0BE5BF58" w14:textId="77777777" w:rsidR="00FB086B" w:rsidRPr="00A154E0" w:rsidRDefault="00FB086B">
      <w:pPr>
        <w:pStyle w:val="Heading2"/>
        <w:rPr>
          <w:rFonts w:ascii="Garamond" w:hAnsi="Garamond"/>
        </w:rPr>
      </w:pPr>
    </w:p>
    <w:p w14:paraId="00328B15" w14:textId="30DE6A2D" w:rsidR="002F3FEA" w:rsidRPr="00BE275A" w:rsidRDefault="007A19B4" w:rsidP="00BE275A">
      <w:pPr>
        <w:pStyle w:val="Heading2"/>
        <w:rPr>
          <w:rFonts w:ascii="Garamond" w:hAnsi="Garamond"/>
          <w:b/>
          <w:u w:val="none"/>
        </w:rPr>
      </w:pPr>
      <w:r w:rsidRPr="00BE275A">
        <w:rPr>
          <w:rFonts w:ascii="Garamond" w:hAnsi="Garamond"/>
          <w:b/>
          <w:u w:val="none"/>
        </w:rPr>
        <w:t>Book</w:t>
      </w:r>
      <w:r w:rsidR="00BE275A" w:rsidRPr="00BE275A">
        <w:rPr>
          <w:rFonts w:ascii="Garamond" w:hAnsi="Garamond"/>
          <w:b/>
          <w:u w:val="none"/>
        </w:rPr>
        <w:t>s</w:t>
      </w:r>
      <w:r w:rsidR="00BE275A">
        <w:rPr>
          <w:rFonts w:ascii="Garamond" w:hAnsi="Garamond"/>
          <w:b/>
          <w:u w:val="none"/>
        </w:rPr>
        <w:t>:</w:t>
      </w:r>
    </w:p>
    <w:p w14:paraId="78E78D09" w14:textId="77777777" w:rsidR="00267D58" w:rsidRDefault="00267D58" w:rsidP="00C505C9">
      <w:pPr>
        <w:pStyle w:val="BodyText"/>
        <w:rPr>
          <w:rFonts w:ascii="Garamond" w:hAnsi="Garamond" w:cs="Calibri"/>
          <w:u w:color="094EE5"/>
        </w:rPr>
      </w:pPr>
    </w:p>
    <w:p w14:paraId="48E86356" w14:textId="596702A2" w:rsidR="00B17906" w:rsidRPr="00B17906" w:rsidRDefault="00B17906" w:rsidP="00C505C9">
      <w:pPr>
        <w:pStyle w:val="BodyText"/>
        <w:rPr>
          <w:rFonts w:ascii="Garamond" w:hAnsi="Garamond" w:cs="Calibri"/>
          <w:bCs/>
          <w:u w:color="094EE5"/>
        </w:rPr>
      </w:pPr>
      <w:r>
        <w:rPr>
          <w:rFonts w:ascii="Garamond" w:hAnsi="Garamond" w:cs="Calibri"/>
          <w:u w:color="094EE5"/>
        </w:rPr>
        <w:t xml:space="preserve">J. Brent Crosson, </w:t>
      </w:r>
      <w:r w:rsidRPr="00B17906">
        <w:rPr>
          <w:rFonts w:ascii="Garamond" w:hAnsi="Garamond" w:cs="Calibri"/>
          <w:i/>
          <w:u w:color="094EE5"/>
        </w:rPr>
        <w:t xml:space="preserve">Experiments with Power: </w:t>
      </w:r>
      <w:r w:rsidRPr="00B17906">
        <w:rPr>
          <w:rFonts w:ascii="Garamond" w:hAnsi="Garamond" w:cs="Calibri"/>
          <w:bCs/>
          <w:i/>
          <w:u w:color="094EE5"/>
        </w:rPr>
        <w:t>Obeah and the Remaking of Religion in Trinidad</w:t>
      </w:r>
      <w:r>
        <w:rPr>
          <w:rFonts w:ascii="Garamond" w:hAnsi="Garamond" w:cs="Calibri"/>
          <w:bCs/>
          <w:u w:color="094EE5"/>
        </w:rPr>
        <w:t>. Chicago: University of Chicago Press, 2020.</w:t>
      </w:r>
    </w:p>
    <w:p w14:paraId="702CF082" w14:textId="77777777" w:rsidR="00B17906" w:rsidRDefault="00B17906" w:rsidP="00C505C9">
      <w:pPr>
        <w:pStyle w:val="BodyText"/>
        <w:rPr>
          <w:rFonts w:ascii="Garamond" w:hAnsi="Garamond" w:cs="Calibri"/>
          <w:u w:color="094EE5"/>
        </w:rPr>
      </w:pPr>
    </w:p>
    <w:p w14:paraId="57D4A6D1" w14:textId="1637A7CC" w:rsidR="008D52FF" w:rsidRDefault="008D52FF" w:rsidP="00C505C9">
      <w:pPr>
        <w:pStyle w:val="BodyText"/>
        <w:rPr>
          <w:rFonts w:ascii="Garamond" w:hAnsi="Garamond" w:cs="Calibri"/>
          <w:u w:color="094EE5"/>
        </w:rPr>
      </w:pPr>
      <w:r>
        <w:rPr>
          <w:rFonts w:ascii="Garamond" w:hAnsi="Garamond" w:cs="Calibri"/>
          <w:u w:color="094EE5"/>
        </w:rPr>
        <w:t xml:space="preserve">Katharine Gerbner, </w:t>
      </w:r>
      <w:r w:rsidRPr="00964423">
        <w:rPr>
          <w:rFonts w:ascii="Garamond" w:hAnsi="Garamond" w:cs="Calibri"/>
          <w:i/>
          <w:u w:color="094EE5"/>
        </w:rPr>
        <w:t>Christian Slavery: Conversion and Race in the Protestant Atlantic World</w:t>
      </w:r>
      <w:r w:rsidR="00964423">
        <w:rPr>
          <w:rFonts w:ascii="Garamond" w:hAnsi="Garamond" w:cs="Calibri"/>
          <w:u w:color="094EE5"/>
        </w:rPr>
        <w:t>. University of Pennsylvania Press, 2019.</w:t>
      </w:r>
    </w:p>
    <w:p w14:paraId="6AC7D9C8" w14:textId="0FFAC146" w:rsidR="007A19B4" w:rsidRDefault="007A19B4" w:rsidP="00C505C9">
      <w:pPr>
        <w:pStyle w:val="BodyText"/>
        <w:rPr>
          <w:rFonts w:ascii="Garamond" w:hAnsi="Garamond" w:cs="Calibri"/>
          <w:u w:color="094EE5"/>
        </w:rPr>
      </w:pPr>
    </w:p>
    <w:p w14:paraId="21D55866" w14:textId="22C708C4" w:rsidR="007A19B4" w:rsidRDefault="007A19B4" w:rsidP="00C505C9">
      <w:pPr>
        <w:pStyle w:val="BodyText"/>
        <w:rPr>
          <w:rFonts w:ascii="Garamond" w:hAnsi="Garamond" w:cs="Calibri"/>
          <w:u w:color="094EE5"/>
        </w:rPr>
      </w:pPr>
      <w:r>
        <w:rPr>
          <w:rFonts w:ascii="Garamond" w:hAnsi="Garamond" w:cs="Calibri"/>
          <w:u w:color="094EE5"/>
        </w:rPr>
        <w:t xml:space="preserve">Jennifer Graber, </w:t>
      </w:r>
      <w:r w:rsidRPr="008D52FF">
        <w:rPr>
          <w:rFonts w:ascii="Garamond" w:hAnsi="Garamond" w:cs="Calibri"/>
          <w:i/>
          <w:u w:color="094EE5"/>
        </w:rPr>
        <w:t>The Gods of Indian Country: Religion and the Struggle for the American West</w:t>
      </w:r>
      <w:r>
        <w:rPr>
          <w:rFonts w:ascii="Garamond" w:hAnsi="Garamond" w:cs="Calibri"/>
          <w:u w:color="094EE5"/>
        </w:rPr>
        <w:t>. Oxford, 2018.</w:t>
      </w:r>
    </w:p>
    <w:p w14:paraId="48A80BB0" w14:textId="71D53986" w:rsidR="007A19B4" w:rsidRDefault="007A19B4" w:rsidP="00C505C9">
      <w:pPr>
        <w:pStyle w:val="BodyText"/>
        <w:rPr>
          <w:rFonts w:ascii="Garamond" w:hAnsi="Garamond" w:cs="Calibri"/>
          <w:u w:color="094EE5"/>
        </w:rPr>
      </w:pPr>
    </w:p>
    <w:p w14:paraId="1C0CBAAD" w14:textId="193B7FF8" w:rsidR="007A19B4" w:rsidRPr="007A19B4" w:rsidRDefault="007A19B4" w:rsidP="00C505C9">
      <w:pPr>
        <w:pStyle w:val="BodyText"/>
        <w:rPr>
          <w:rFonts w:ascii="Garamond" w:hAnsi="Garamond"/>
        </w:rPr>
      </w:pPr>
      <w:r>
        <w:rPr>
          <w:rFonts w:ascii="Garamond" w:hAnsi="Garamond"/>
        </w:rPr>
        <w:t xml:space="preserve">Nadia Marzouki, </w:t>
      </w:r>
      <w:r w:rsidRPr="00964423">
        <w:rPr>
          <w:rFonts w:ascii="Garamond" w:hAnsi="Garamond"/>
          <w:i/>
        </w:rPr>
        <w:t>Islam: An American Religion</w:t>
      </w:r>
      <w:r>
        <w:rPr>
          <w:rFonts w:ascii="Garamond" w:hAnsi="Garamond"/>
        </w:rPr>
        <w:t>. New York: Columbia University Press, 2017.</w:t>
      </w:r>
    </w:p>
    <w:p w14:paraId="203AF008" w14:textId="121AE33D" w:rsidR="00FF3327" w:rsidRDefault="00FF3327" w:rsidP="00C505C9">
      <w:pPr>
        <w:pStyle w:val="BodyText"/>
        <w:rPr>
          <w:rFonts w:ascii="Garamond" w:hAnsi="Garamond" w:cs="Calibri"/>
          <w:u w:color="094EE5"/>
        </w:rPr>
      </w:pPr>
    </w:p>
    <w:p w14:paraId="2C8C5B3A" w14:textId="570D5690" w:rsidR="002E442F" w:rsidRDefault="002E442F" w:rsidP="00C505C9">
      <w:pPr>
        <w:pStyle w:val="BodyText"/>
        <w:rPr>
          <w:rFonts w:ascii="Garamond" w:hAnsi="Garamond" w:cs="Calibri"/>
          <w:u w:color="094EE5"/>
        </w:rPr>
      </w:pPr>
      <w:r>
        <w:rPr>
          <w:rFonts w:ascii="Garamond" w:hAnsi="Garamond" w:cs="Calibri"/>
          <w:u w:color="094EE5"/>
        </w:rPr>
        <w:t xml:space="preserve">Jolyon Baraka Thomas, </w:t>
      </w:r>
      <w:r w:rsidRPr="002E442F">
        <w:rPr>
          <w:rFonts w:ascii="Garamond" w:hAnsi="Garamond" w:cs="Calibri"/>
          <w:i/>
          <w:u w:color="094EE5"/>
        </w:rPr>
        <w:t>Faking Liberties: Religious Freedom in American-Occupied Japan</w:t>
      </w:r>
      <w:r w:rsidR="00BE275A">
        <w:rPr>
          <w:rFonts w:ascii="Garamond" w:hAnsi="Garamond" w:cs="Calibri"/>
          <w:u w:color="094EE5"/>
        </w:rPr>
        <w:t xml:space="preserve">. </w:t>
      </w:r>
      <w:r>
        <w:rPr>
          <w:rFonts w:ascii="Garamond" w:hAnsi="Garamond" w:cs="Calibri"/>
          <w:u w:color="094EE5"/>
        </w:rPr>
        <w:t>Chicago: University of Chicago Press, 2019.</w:t>
      </w:r>
    </w:p>
    <w:p w14:paraId="1EDF1F7D" w14:textId="77777777" w:rsidR="002E442F" w:rsidRPr="00A154E0" w:rsidRDefault="002E442F" w:rsidP="00C505C9">
      <w:pPr>
        <w:pStyle w:val="BodyText"/>
        <w:rPr>
          <w:rFonts w:ascii="Garamond" w:hAnsi="Garamond" w:cs="Calibri"/>
          <w:u w:color="094EE5"/>
        </w:rPr>
      </w:pPr>
    </w:p>
    <w:p w14:paraId="52C9CE3E" w14:textId="35BEA542" w:rsidR="00561F5B" w:rsidRDefault="00561F5B" w:rsidP="00C505C9">
      <w:pPr>
        <w:pStyle w:val="BodyText"/>
        <w:rPr>
          <w:rFonts w:ascii="Garamond" w:hAnsi="Garamond" w:cs="Calibri"/>
          <w:u w:color="094EE5"/>
        </w:rPr>
      </w:pPr>
      <w:r>
        <w:rPr>
          <w:rFonts w:ascii="Garamond" w:hAnsi="Garamond" w:cs="Calibri"/>
          <w:u w:color="094EE5"/>
        </w:rPr>
        <w:t xml:space="preserve">Winnifred Fallers Sullivan, </w:t>
      </w:r>
      <w:r w:rsidRPr="00561F5B">
        <w:rPr>
          <w:rFonts w:ascii="Garamond" w:hAnsi="Garamond" w:cs="Calibri"/>
          <w:i/>
          <w:u w:color="094EE5"/>
        </w:rPr>
        <w:t>Church State Corporation: Construing Religion in US Law</w:t>
      </w:r>
      <w:r>
        <w:rPr>
          <w:rFonts w:ascii="Garamond" w:hAnsi="Garamond" w:cs="Calibri"/>
          <w:u w:color="094EE5"/>
        </w:rPr>
        <w:t>. Chicago: University of Chicago Pres</w:t>
      </w:r>
      <w:r w:rsidR="00BE275A">
        <w:rPr>
          <w:rFonts w:ascii="Garamond" w:hAnsi="Garamond" w:cs="Calibri"/>
          <w:u w:color="094EE5"/>
        </w:rPr>
        <w:t>s</w:t>
      </w:r>
      <w:r>
        <w:rPr>
          <w:rFonts w:ascii="Garamond" w:hAnsi="Garamond" w:cs="Calibri"/>
          <w:u w:color="094EE5"/>
        </w:rPr>
        <w:t>, 2020.</w:t>
      </w:r>
    </w:p>
    <w:p w14:paraId="02816C76" w14:textId="77777777" w:rsidR="007203FC" w:rsidRPr="00A154E0" w:rsidRDefault="007203FC" w:rsidP="00FF3327">
      <w:pPr>
        <w:pStyle w:val="BodyText"/>
        <w:rPr>
          <w:rFonts w:ascii="Garamond" w:hAnsi="Garamond"/>
        </w:rPr>
      </w:pPr>
    </w:p>
    <w:p w14:paraId="136D73FD" w14:textId="77777777" w:rsidR="00FB086B" w:rsidRPr="00BE275A" w:rsidRDefault="00FB086B">
      <w:pPr>
        <w:pStyle w:val="Heading1"/>
        <w:rPr>
          <w:rFonts w:ascii="Garamond" w:hAnsi="Garamond"/>
          <w:b/>
        </w:rPr>
      </w:pPr>
      <w:r w:rsidRPr="00BE275A">
        <w:rPr>
          <w:rFonts w:ascii="Garamond" w:hAnsi="Garamond"/>
          <w:b/>
        </w:rPr>
        <w:t>Seminar Topics</w:t>
      </w:r>
    </w:p>
    <w:p w14:paraId="550D7209" w14:textId="77777777" w:rsidR="006A1D1F" w:rsidRPr="00A154E0" w:rsidRDefault="006A1D1F">
      <w:pPr>
        <w:pStyle w:val="Heading1"/>
        <w:rPr>
          <w:rFonts w:ascii="Garamond" w:hAnsi="Garamond"/>
          <w:u w:val="single"/>
        </w:rPr>
      </w:pPr>
    </w:p>
    <w:p w14:paraId="7FDCB7C8" w14:textId="09DFD891" w:rsidR="00D668F0" w:rsidRPr="00A154E0" w:rsidRDefault="00946CAD" w:rsidP="001101B9">
      <w:pPr>
        <w:pStyle w:val="Heading1"/>
        <w:rPr>
          <w:rFonts w:ascii="Garamond" w:hAnsi="Garamond"/>
          <w:b/>
        </w:rPr>
      </w:pPr>
      <w:r>
        <w:rPr>
          <w:rFonts w:ascii="Garamond" w:hAnsi="Garamond"/>
          <w:b/>
        </w:rPr>
        <w:t>4/1</w:t>
      </w:r>
      <w:r w:rsidR="009A6812" w:rsidRPr="00A154E0">
        <w:rPr>
          <w:rFonts w:ascii="Garamond" w:hAnsi="Garamond"/>
          <w:b/>
        </w:rPr>
        <w:t xml:space="preserve"> </w:t>
      </w:r>
      <w:r w:rsidR="009A6812" w:rsidRPr="00A154E0">
        <w:rPr>
          <w:rFonts w:ascii="Garamond" w:hAnsi="Garamond"/>
          <w:b/>
        </w:rPr>
        <w:tab/>
      </w:r>
      <w:r w:rsidR="00C85616" w:rsidRPr="00A154E0">
        <w:rPr>
          <w:rFonts w:ascii="Garamond" w:hAnsi="Garamond"/>
          <w:b/>
        </w:rPr>
        <w:t>Introduction</w:t>
      </w:r>
      <w:r w:rsidR="00B25F2B">
        <w:rPr>
          <w:rFonts w:ascii="Garamond" w:hAnsi="Garamond"/>
          <w:b/>
        </w:rPr>
        <w:t xml:space="preserve"> (meet on </w:t>
      </w:r>
      <w:hyperlink r:id="rId14" w:history="1">
        <w:r w:rsidR="00B25F2B" w:rsidRPr="00B25F2B">
          <w:rPr>
            <w:rStyle w:val="Hyperlink"/>
            <w:rFonts w:ascii="Garamond" w:hAnsi="Garamond"/>
            <w:b/>
          </w:rPr>
          <w:t>Zoom</w:t>
        </w:r>
      </w:hyperlink>
      <w:r w:rsidR="00B25F2B">
        <w:rPr>
          <w:rFonts w:ascii="Garamond" w:hAnsi="Garamond"/>
          <w:b/>
        </w:rPr>
        <w:t>)</w:t>
      </w:r>
    </w:p>
    <w:p w14:paraId="7DA2B41A" w14:textId="7BEF7973" w:rsidR="00BD3AE4" w:rsidRDefault="00973716" w:rsidP="005B320A">
      <w:pPr>
        <w:rPr>
          <w:rFonts w:ascii="Garamond" w:hAnsi="Garamond"/>
        </w:rPr>
      </w:pPr>
      <w:r>
        <w:rPr>
          <w:rFonts w:ascii="Garamond" w:hAnsi="Garamond"/>
        </w:rPr>
        <w:tab/>
      </w:r>
    </w:p>
    <w:p w14:paraId="2D132A03" w14:textId="21973AB6" w:rsidR="00973716" w:rsidRDefault="00973716" w:rsidP="005B320A">
      <w:pPr>
        <w:rPr>
          <w:rFonts w:ascii="Garamond" w:hAnsi="Garamond" w:cs="Calibri"/>
          <w:u w:color="094EE5"/>
        </w:rPr>
      </w:pPr>
      <w:r>
        <w:rPr>
          <w:rFonts w:ascii="Garamond" w:hAnsi="Garamond"/>
        </w:rPr>
        <w:tab/>
      </w:r>
      <w:r>
        <w:rPr>
          <w:rFonts w:ascii="Garamond" w:hAnsi="Garamond" w:cs="Calibri"/>
          <w:u w:color="094EE5"/>
        </w:rPr>
        <w:t xml:space="preserve">Sullivan, </w:t>
      </w:r>
      <w:r w:rsidRPr="00561F5B">
        <w:rPr>
          <w:rFonts w:ascii="Garamond" w:hAnsi="Garamond" w:cs="Calibri"/>
          <w:i/>
          <w:u w:color="094EE5"/>
        </w:rPr>
        <w:t>Church State Corporation</w:t>
      </w:r>
      <w:r w:rsidR="00234251">
        <w:rPr>
          <w:rFonts w:ascii="Garamond" w:hAnsi="Garamond" w:cs="Calibri"/>
          <w:u w:color="094EE5"/>
        </w:rPr>
        <w:t>, Introduction, Chaps. 1 &amp; 2.</w:t>
      </w:r>
    </w:p>
    <w:p w14:paraId="1D258359" w14:textId="77777777" w:rsidR="00706BEC" w:rsidRPr="00A154E0" w:rsidRDefault="00706BEC" w:rsidP="00561A26">
      <w:pPr>
        <w:rPr>
          <w:rFonts w:ascii="Garamond" w:hAnsi="Garamond"/>
          <w:u w:val="single"/>
        </w:rPr>
      </w:pPr>
    </w:p>
    <w:p w14:paraId="14737514" w14:textId="224C6785" w:rsidR="00561A26" w:rsidRPr="00A154E0" w:rsidRDefault="00946CAD" w:rsidP="001F5FD5">
      <w:pPr>
        <w:ind w:left="720" w:hanging="720"/>
        <w:rPr>
          <w:rFonts w:ascii="Garamond" w:hAnsi="Garamond"/>
          <w:b/>
        </w:rPr>
      </w:pPr>
      <w:r>
        <w:rPr>
          <w:rFonts w:ascii="Garamond" w:hAnsi="Garamond"/>
          <w:b/>
        </w:rPr>
        <w:t>4/8</w:t>
      </w:r>
      <w:r w:rsidR="009A6812" w:rsidRPr="00A154E0">
        <w:rPr>
          <w:rFonts w:ascii="Garamond" w:hAnsi="Garamond"/>
          <w:b/>
        </w:rPr>
        <w:tab/>
      </w:r>
      <w:r w:rsidR="00973716">
        <w:rPr>
          <w:rFonts w:ascii="Garamond" w:hAnsi="Garamond"/>
          <w:b/>
        </w:rPr>
        <w:t>The church-in-law</w:t>
      </w:r>
      <w:r w:rsidR="001F5FD5">
        <w:rPr>
          <w:rFonts w:ascii="Garamond" w:hAnsi="Garamond"/>
          <w:b/>
        </w:rPr>
        <w:t xml:space="preserve"> </w:t>
      </w:r>
      <w:r w:rsidR="008F1B89">
        <w:rPr>
          <w:rFonts w:ascii="Garamond" w:hAnsi="Garamond"/>
          <w:b/>
        </w:rPr>
        <w:t>(Izzak)</w:t>
      </w:r>
    </w:p>
    <w:p w14:paraId="244BFE0E" w14:textId="77777777" w:rsidR="00F81FD0" w:rsidRPr="00A154E0" w:rsidRDefault="00561A26" w:rsidP="00561A26">
      <w:pPr>
        <w:pStyle w:val="BodyText"/>
        <w:rPr>
          <w:rFonts w:ascii="Garamond" w:hAnsi="Garamond"/>
        </w:rPr>
      </w:pPr>
      <w:r w:rsidRPr="00A154E0">
        <w:rPr>
          <w:rFonts w:ascii="Garamond" w:hAnsi="Garamond"/>
        </w:rPr>
        <w:tab/>
      </w:r>
    </w:p>
    <w:p w14:paraId="4D57C81C" w14:textId="4383C52E" w:rsidR="00B24D8F" w:rsidRDefault="00973716" w:rsidP="00B24D8F">
      <w:pPr>
        <w:widowControl w:val="0"/>
        <w:autoSpaceDE w:val="0"/>
        <w:autoSpaceDN w:val="0"/>
        <w:adjustRightInd w:val="0"/>
        <w:ind w:left="720"/>
        <w:rPr>
          <w:rFonts w:ascii="Garamond" w:hAnsi="Garamond" w:cs="Calibri"/>
          <w:u w:color="094EE5"/>
        </w:rPr>
      </w:pPr>
      <w:r>
        <w:rPr>
          <w:rFonts w:ascii="Garamond" w:hAnsi="Garamond" w:cs="Calibri"/>
          <w:u w:color="094EE5"/>
        </w:rPr>
        <w:t xml:space="preserve">Sullivan, </w:t>
      </w:r>
      <w:r w:rsidRPr="00561F5B">
        <w:rPr>
          <w:rFonts w:ascii="Garamond" w:hAnsi="Garamond" w:cs="Calibri"/>
          <w:i/>
          <w:u w:color="094EE5"/>
        </w:rPr>
        <w:t>Church State Corporation</w:t>
      </w:r>
      <w:r>
        <w:rPr>
          <w:rFonts w:ascii="Garamond" w:hAnsi="Garamond" w:cs="Calibri"/>
          <w:u w:color="094EE5"/>
        </w:rPr>
        <w:t>,</w:t>
      </w:r>
      <w:r w:rsidR="00234251">
        <w:rPr>
          <w:rFonts w:ascii="Garamond" w:hAnsi="Garamond" w:cs="Calibri"/>
          <w:u w:color="094EE5"/>
        </w:rPr>
        <w:t xml:space="preserve"> Chaps 3 &amp; 4, Conclusion.</w:t>
      </w:r>
    </w:p>
    <w:p w14:paraId="1BC4D3FC" w14:textId="69051A0D" w:rsidR="007B02AD" w:rsidRDefault="007B02AD" w:rsidP="00B24D8F">
      <w:pPr>
        <w:widowControl w:val="0"/>
        <w:autoSpaceDE w:val="0"/>
        <w:autoSpaceDN w:val="0"/>
        <w:adjustRightInd w:val="0"/>
        <w:ind w:left="720"/>
        <w:rPr>
          <w:rFonts w:ascii="Garamond" w:hAnsi="Garamond"/>
        </w:rPr>
      </w:pPr>
    </w:p>
    <w:p w14:paraId="03C544B6" w14:textId="3C89F0D5" w:rsidR="007B02AD" w:rsidRPr="00973716" w:rsidRDefault="007B02AD" w:rsidP="00B24D8F">
      <w:pPr>
        <w:widowControl w:val="0"/>
        <w:autoSpaceDE w:val="0"/>
        <w:autoSpaceDN w:val="0"/>
        <w:adjustRightInd w:val="0"/>
        <w:ind w:left="720"/>
        <w:rPr>
          <w:rFonts w:ascii="Garamond" w:hAnsi="Garamond"/>
        </w:rPr>
      </w:pPr>
      <w:r>
        <w:rPr>
          <w:rFonts w:ascii="Garamond" w:hAnsi="Garamond"/>
        </w:rPr>
        <w:t xml:space="preserve">Julian Rivers and Winnifred Fallers Sullivan, </w:t>
      </w:r>
      <w:hyperlink r:id="rId15" w:history="1">
        <w:r w:rsidRPr="007B02AD">
          <w:rPr>
            <w:rStyle w:val="Hyperlink"/>
            <w:rFonts w:ascii="Garamond" w:hAnsi="Garamond"/>
          </w:rPr>
          <w:t>“…by law established: A transatlantic dialogue</w:t>
        </w:r>
      </w:hyperlink>
      <w:r>
        <w:rPr>
          <w:rFonts w:ascii="Garamond" w:hAnsi="Garamond"/>
        </w:rPr>
        <w:t>.” The Immanent Frame (Oct. 26, 2020).</w:t>
      </w:r>
    </w:p>
    <w:p w14:paraId="59CFA306" w14:textId="77777777" w:rsidR="00561A26" w:rsidRPr="00A154E0" w:rsidRDefault="00561A26" w:rsidP="00561A26">
      <w:pPr>
        <w:rPr>
          <w:rFonts w:ascii="Garamond" w:hAnsi="Garamond"/>
        </w:rPr>
      </w:pPr>
    </w:p>
    <w:p w14:paraId="494A2C6A" w14:textId="3572C132" w:rsidR="00A94ABD" w:rsidRPr="00993CB6" w:rsidRDefault="00AF596E" w:rsidP="00993CB6">
      <w:pPr>
        <w:ind w:firstLine="720"/>
        <w:rPr>
          <w:rFonts w:ascii="Garamond" w:hAnsi="Garamond"/>
          <w:i/>
        </w:rPr>
      </w:pPr>
      <w:r w:rsidRPr="00A154E0">
        <w:rPr>
          <w:rFonts w:ascii="Garamond" w:hAnsi="Garamond"/>
          <w:i/>
        </w:rPr>
        <w:t>Recommended</w:t>
      </w:r>
      <w:r w:rsidR="00561A26" w:rsidRPr="00A154E0">
        <w:rPr>
          <w:rFonts w:ascii="Garamond" w:hAnsi="Garamond"/>
          <w:i/>
        </w:rPr>
        <w:t>:</w:t>
      </w:r>
    </w:p>
    <w:p w14:paraId="583116C4" w14:textId="584B01DE" w:rsidR="00A94ABD" w:rsidRDefault="00A94ABD" w:rsidP="007A19B4">
      <w:pPr>
        <w:pStyle w:val="BodyText"/>
        <w:ind w:left="720"/>
        <w:rPr>
          <w:rFonts w:ascii="Garamond" w:hAnsi="Garamond"/>
        </w:rPr>
      </w:pPr>
      <w:r>
        <w:rPr>
          <w:rFonts w:ascii="Garamond" w:hAnsi="Garamond"/>
        </w:rPr>
        <w:t xml:space="preserve">*Méadhbh McIvor, </w:t>
      </w:r>
      <w:r w:rsidRPr="00A94ABD">
        <w:rPr>
          <w:rFonts w:ascii="Garamond" w:hAnsi="Garamond"/>
          <w:i/>
        </w:rPr>
        <w:t>Representing God: Christian Legal Activism in Contemporary England</w:t>
      </w:r>
      <w:r w:rsidR="0066289B">
        <w:rPr>
          <w:rFonts w:ascii="Garamond" w:hAnsi="Garamond"/>
        </w:rPr>
        <w:t>.</w:t>
      </w:r>
      <w:r>
        <w:rPr>
          <w:rFonts w:ascii="Garamond" w:hAnsi="Garamond"/>
        </w:rPr>
        <w:t xml:space="preserve"> Princeton: Princeton University Press, 2020.</w:t>
      </w:r>
    </w:p>
    <w:p w14:paraId="438F4E4D" w14:textId="6BBBBC5B" w:rsidR="0066289B" w:rsidRPr="0066289B" w:rsidRDefault="0066289B" w:rsidP="007A19B4">
      <w:pPr>
        <w:pStyle w:val="BodyText"/>
        <w:ind w:left="720"/>
        <w:rPr>
          <w:rFonts w:ascii="Garamond" w:hAnsi="Garamond"/>
          <w:b/>
        </w:rPr>
      </w:pPr>
    </w:p>
    <w:p w14:paraId="1C35EDD7" w14:textId="5F8C71EC" w:rsidR="0066289B" w:rsidRPr="0066289B" w:rsidRDefault="0066289B" w:rsidP="0066289B">
      <w:pPr>
        <w:pStyle w:val="BodyText"/>
        <w:ind w:left="720"/>
        <w:rPr>
          <w:rFonts w:ascii="Garamond" w:hAnsi="Garamond"/>
          <w:bCs/>
        </w:rPr>
      </w:pPr>
      <w:r w:rsidRPr="0066289B">
        <w:rPr>
          <w:rFonts w:ascii="Garamond" w:hAnsi="Garamond"/>
        </w:rPr>
        <w:t xml:space="preserve">*Spencer Dew, The Aliites: </w:t>
      </w:r>
      <w:r w:rsidRPr="0066289B">
        <w:rPr>
          <w:rFonts w:ascii="Garamond" w:hAnsi="Garamond"/>
          <w:bCs/>
        </w:rPr>
        <w:t>Race and Law in the Religions of Noble Drew Ali</w:t>
      </w:r>
      <w:r>
        <w:rPr>
          <w:rFonts w:ascii="Garamond" w:hAnsi="Garamond"/>
          <w:bCs/>
        </w:rPr>
        <w:t>. Chicago: University of Chicago Press, 2019.</w:t>
      </w:r>
    </w:p>
    <w:p w14:paraId="09854FB5" w14:textId="5A4F85C7" w:rsidR="00A94ABD" w:rsidRDefault="00A94ABD" w:rsidP="007A19B4">
      <w:pPr>
        <w:pStyle w:val="BodyText"/>
        <w:ind w:left="720"/>
        <w:rPr>
          <w:rFonts w:ascii="Garamond" w:hAnsi="Garamond"/>
        </w:rPr>
      </w:pPr>
    </w:p>
    <w:p w14:paraId="37CC17E2" w14:textId="51784850" w:rsidR="00A94ABD" w:rsidRDefault="00A94ABD" w:rsidP="00A94ABD">
      <w:pPr>
        <w:pStyle w:val="BodyText"/>
        <w:ind w:left="720"/>
        <w:rPr>
          <w:rFonts w:ascii="Garamond" w:hAnsi="Garamond"/>
        </w:rPr>
      </w:pPr>
      <w:r>
        <w:rPr>
          <w:rFonts w:ascii="Garamond" w:hAnsi="Garamond"/>
          <w:bCs/>
        </w:rPr>
        <w:t>*Nandini Chatterjee,</w:t>
      </w:r>
      <w:r>
        <w:rPr>
          <w:rFonts w:ascii="Garamond" w:hAnsi="Garamond"/>
        </w:rPr>
        <w:t xml:space="preserve"> </w:t>
      </w:r>
      <w:r w:rsidRPr="00A94ABD">
        <w:rPr>
          <w:rFonts w:ascii="Garamond" w:hAnsi="Garamond"/>
          <w:i/>
          <w:iCs/>
        </w:rPr>
        <w:t>Negotiating Mughal Law a Family of Landlords Across Three Indian Empires</w:t>
      </w:r>
      <w:r w:rsidR="0066289B">
        <w:rPr>
          <w:rFonts w:ascii="Garamond" w:hAnsi="Garamond"/>
          <w:i/>
          <w:iCs/>
        </w:rPr>
        <w:t xml:space="preserve">. </w:t>
      </w:r>
      <w:r>
        <w:rPr>
          <w:rFonts w:ascii="Garamond" w:hAnsi="Garamond"/>
          <w:iCs/>
        </w:rPr>
        <w:t xml:space="preserve">Cambridge: </w:t>
      </w:r>
      <w:r w:rsidRPr="00A94ABD">
        <w:rPr>
          <w:rFonts w:ascii="Garamond" w:hAnsi="Garamond"/>
        </w:rPr>
        <w:t>Cambridge University Press</w:t>
      </w:r>
      <w:r>
        <w:rPr>
          <w:rFonts w:ascii="Garamond" w:hAnsi="Garamond"/>
        </w:rPr>
        <w:t>, 2020.</w:t>
      </w:r>
    </w:p>
    <w:p w14:paraId="28AAA402" w14:textId="35629F71" w:rsidR="000C2BCE" w:rsidRDefault="000C2BCE" w:rsidP="00A94ABD">
      <w:pPr>
        <w:pStyle w:val="BodyText"/>
        <w:ind w:left="720"/>
        <w:rPr>
          <w:rFonts w:ascii="Garamond" w:hAnsi="Garamond"/>
        </w:rPr>
      </w:pPr>
    </w:p>
    <w:p w14:paraId="623F0B64" w14:textId="5B1E0E36" w:rsidR="00155E88" w:rsidRPr="00A154E0" w:rsidRDefault="00632B12" w:rsidP="00155E88">
      <w:pPr>
        <w:pStyle w:val="BodyText"/>
        <w:ind w:left="720"/>
        <w:rPr>
          <w:rFonts w:ascii="Garamond" w:hAnsi="Garamond" w:cs="Calibri"/>
          <w:u w:color="094EE5"/>
        </w:rPr>
      </w:pPr>
      <w:r>
        <w:rPr>
          <w:rFonts w:ascii="Garamond" w:hAnsi="Garamond" w:cs="Calibri"/>
          <w:u w:color="094EE5"/>
        </w:rPr>
        <w:t>*</w:t>
      </w:r>
      <w:r w:rsidR="00155E88" w:rsidRPr="00A154E0">
        <w:rPr>
          <w:rFonts w:ascii="Garamond" w:hAnsi="Garamond" w:cs="Calibri"/>
          <w:u w:color="094EE5"/>
        </w:rPr>
        <w:t xml:space="preserve">Paul Christopher Johnson, Pamela E. Klassen, Winnifred Fallers Sullivan, </w:t>
      </w:r>
      <w:r w:rsidR="00155E88" w:rsidRPr="00A154E0">
        <w:rPr>
          <w:rFonts w:ascii="Garamond" w:hAnsi="Garamond" w:cs="Calibri"/>
          <w:i/>
          <w:u w:color="094EE5"/>
        </w:rPr>
        <w:t>Ekklesia: Three Inquiries in Church and State</w:t>
      </w:r>
      <w:r w:rsidR="00155E88" w:rsidRPr="00A154E0">
        <w:rPr>
          <w:rFonts w:ascii="Garamond" w:hAnsi="Garamond" w:cs="Calibri"/>
          <w:u w:color="094EE5"/>
        </w:rPr>
        <w:t>. Chicago: University of Chicago Press, 2018.</w:t>
      </w:r>
    </w:p>
    <w:p w14:paraId="6987E640" w14:textId="49C43758" w:rsidR="007A19B4" w:rsidRDefault="007A19B4" w:rsidP="00155E88">
      <w:pPr>
        <w:widowControl w:val="0"/>
        <w:autoSpaceDE w:val="0"/>
        <w:autoSpaceDN w:val="0"/>
        <w:adjustRightInd w:val="0"/>
        <w:rPr>
          <w:rFonts w:ascii="Garamond" w:hAnsi="Garamond"/>
        </w:rPr>
      </w:pPr>
    </w:p>
    <w:p w14:paraId="22310468" w14:textId="4408560D" w:rsidR="00A94ABD" w:rsidRDefault="00A94ABD" w:rsidP="00A94ABD">
      <w:pPr>
        <w:pStyle w:val="BodyText"/>
        <w:ind w:left="720"/>
        <w:rPr>
          <w:rFonts w:ascii="Garamond" w:hAnsi="Garamond"/>
        </w:rPr>
      </w:pPr>
      <w:r>
        <w:rPr>
          <w:rFonts w:ascii="Garamond" w:hAnsi="Garamond"/>
        </w:rPr>
        <w:t xml:space="preserve">Ernst H. Kantorowicz, </w:t>
      </w:r>
      <w:r w:rsidRPr="00964423">
        <w:rPr>
          <w:rFonts w:ascii="Garamond" w:hAnsi="Garamond"/>
          <w:i/>
        </w:rPr>
        <w:t xml:space="preserve">The King’s Two </w:t>
      </w:r>
      <w:r w:rsidRPr="007A19B4">
        <w:rPr>
          <w:rFonts w:ascii="Garamond" w:hAnsi="Garamond"/>
          <w:i/>
        </w:rPr>
        <w:t>Bodies: A Study in Medieval Political Theology</w:t>
      </w:r>
      <w:r w:rsidR="0066289B">
        <w:rPr>
          <w:rFonts w:ascii="Garamond" w:hAnsi="Garamond"/>
        </w:rPr>
        <w:t xml:space="preserve">. </w:t>
      </w:r>
      <w:r>
        <w:rPr>
          <w:rFonts w:ascii="Garamond" w:hAnsi="Garamond"/>
        </w:rPr>
        <w:t>Princeton: Princeton University Press, 2016.</w:t>
      </w:r>
    </w:p>
    <w:p w14:paraId="5282FB03" w14:textId="05E47317" w:rsidR="00155E88" w:rsidRDefault="00155E88" w:rsidP="00632B12">
      <w:pPr>
        <w:widowControl w:val="0"/>
        <w:autoSpaceDE w:val="0"/>
        <w:autoSpaceDN w:val="0"/>
        <w:adjustRightInd w:val="0"/>
        <w:rPr>
          <w:rFonts w:ascii="Garamond" w:hAnsi="Garamond"/>
        </w:rPr>
      </w:pPr>
    </w:p>
    <w:p w14:paraId="281F96C3" w14:textId="1456F89D" w:rsidR="00F639A2" w:rsidRDefault="00155E88" w:rsidP="00155E88">
      <w:pPr>
        <w:pStyle w:val="BodyText"/>
        <w:ind w:left="720"/>
        <w:rPr>
          <w:rFonts w:ascii="Garamond" w:hAnsi="Garamond"/>
        </w:rPr>
      </w:pPr>
      <w:r w:rsidRPr="00A154E0">
        <w:rPr>
          <w:rFonts w:ascii="Garamond" w:hAnsi="Garamond"/>
        </w:rPr>
        <w:t xml:space="preserve">Winnifred Fallers Sullivan, </w:t>
      </w:r>
      <w:r w:rsidRPr="00A154E0">
        <w:rPr>
          <w:rFonts w:ascii="Garamond" w:hAnsi="Garamond"/>
          <w:i/>
        </w:rPr>
        <w:t>The Impossibility of Religious Freedom</w:t>
      </w:r>
      <w:r w:rsidRPr="00A154E0">
        <w:rPr>
          <w:rFonts w:ascii="Garamond" w:hAnsi="Garamond"/>
        </w:rPr>
        <w:t>, 2</w:t>
      </w:r>
      <w:r w:rsidRPr="00A154E0">
        <w:rPr>
          <w:rFonts w:ascii="Garamond" w:hAnsi="Garamond"/>
          <w:vertAlign w:val="superscript"/>
        </w:rPr>
        <w:t>nd</w:t>
      </w:r>
      <w:r w:rsidRPr="00A154E0">
        <w:rPr>
          <w:rFonts w:ascii="Garamond" w:hAnsi="Garamond"/>
        </w:rPr>
        <w:t xml:space="preserve"> ed. Princeton: Princeton University Press, 2018.</w:t>
      </w:r>
    </w:p>
    <w:p w14:paraId="678C611F" w14:textId="77777777" w:rsidR="00155E88" w:rsidRPr="00A154E0" w:rsidRDefault="00155E88" w:rsidP="00155E88">
      <w:pPr>
        <w:pStyle w:val="BodyText"/>
        <w:ind w:left="720"/>
        <w:rPr>
          <w:rFonts w:ascii="Garamond" w:hAnsi="Garamond"/>
        </w:rPr>
      </w:pPr>
    </w:p>
    <w:p w14:paraId="42F31B71" w14:textId="64BA0360" w:rsidR="009A2D27" w:rsidRPr="00A154E0" w:rsidRDefault="009A2D27" w:rsidP="009A2D27">
      <w:pPr>
        <w:ind w:left="720"/>
        <w:rPr>
          <w:rFonts w:ascii="Garamond" w:hAnsi="Garamond"/>
        </w:rPr>
      </w:pPr>
      <w:r w:rsidRPr="00A154E0">
        <w:rPr>
          <w:rFonts w:ascii="Garamond" w:hAnsi="Garamond"/>
        </w:rPr>
        <w:t xml:space="preserve">David M. Engel, “Globalization and the Decline of Legal Consciousness: Torts, Ghosts, and Karma in Thailand,” </w:t>
      </w:r>
      <w:r w:rsidRPr="00A154E0">
        <w:rPr>
          <w:rFonts w:ascii="Garamond" w:hAnsi="Garamond"/>
          <w:i/>
        </w:rPr>
        <w:t>Law and Social Inquiry</w:t>
      </w:r>
      <w:r w:rsidRPr="00A154E0">
        <w:rPr>
          <w:rFonts w:ascii="Garamond" w:hAnsi="Garamond"/>
        </w:rPr>
        <w:t xml:space="preserve"> 30, Issue 3 (July 2005): 469-514. </w:t>
      </w:r>
    </w:p>
    <w:p w14:paraId="03708889" w14:textId="77777777" w:rsidR="009A2D27" w:rsidRPr="00A154E0" w:rsidRDefault="009A2D27" w:rsidP="008D01F3">
      <w:pPr>
        <w:ind w:left="720"/>
        <w:rPr>
          <w:rFonts w:ascii="Garamond" w:hAnsi="Garamond"/>
        </w:rPr>
      </w:pPr>
    </w:p>
    <w:p w14:paraId="7BEDC5AC" w14:textId="0A7EA6BE" w:rsidR="00075B26" w:rsidRDefault="005725F3" w:rsidP="00075B26">
      <w:pPr>
        <w:ind w:left="720"/>
        <w:rPr>
          <w:rFonts w:ascii="Garamond" w:hAnsi="Garamond"/>
        </w:rPr>
      </w:pPr>
      <w:r w:rsidRPr="00A154E0">
        <w:rPr>
          <w:rFonts w:ascii="Garamond" w:hAnsi="Garamond"/>
        </w:rPr>
        <w:t xml:space="preserve">Benjamin L. Berger, </w:t>
      </w:r>
      <w:r w:rsidR="009F4B43" w:rsidRPr="00A154E0">
        <w:rPr>
          <w:rFonts w:ascii="Garamond" w:hAnsi="Garamond"/>
          <w:i/>
        </w:rPr>
        <w:t>Law’s Religion: Religious Difference and the Claims of Constitutionalism</w:t>
      </w:r>
      <w:r w:rsidR="0066289B">
        <w:rPr>
          <w:rFonts w:ascii="Garamond" w:hAnsi="Garamond"/>
          <w:i/>
        </w:rPr>
        <w:t>.</w:t>
      </w:r>
      <w:r w:rsidR="009F4B43" w:rsidRPr="00A154E0">
        <w:rPr>
          <w:rFonts w:ascii="Garamond" w:hAnsi="Garamond"/>
        </w:rPr>
        <w:t xml:space="preserve"> Toronto: University of Toronto Press, 2015.</w:t>
      </w:r>
    </w:p>
    <w:p w14:paraId="497EF29F" w14:textId="77777777" w:rsidR="008D01F3" w:rsidRPr="00A154E0" w:rsidRDefault="008D01F3" w:rsidP="00B5063D">
      <w:pPr>
        <w:pStyle w:val="FootnoteText"/>
        <w:rPr>
          <w:rFonts w:ascii="Garamond" w:hAnsi="Garamond"/>
        </w:rPr>
      </w:pPr>
    </w:p>
    <w:p w14:paraId="67B3CB07" w14:textId="360A21B6" w:rsidR="00374EE8" w:rsidRPr="00A154E0" w:rsidRDefault="00374EE8" w:rsidP="00374EE8">
      <w:pPr>
        <w:pStyle w:val="FootnoteText"/>
        <w:ind w:left="720"/>
        <w:rPr>
          <w:rFonts w:ascii="Garamond" w:hAnsi="Garamond"/>
        </w:rPr>
      </w:pPr>
      <w:r w:rsidRPr="00A154E0">
        <w:rPr>
          <w:rFonts w:ascii="Garamond" w:hAnsi="Garamond"/>
        </w:rPr>
        <w:t>Winnifred Fallers Sullivan, Robert A. Yelle</w:t>
      </w:r>
      <w:r w:rsidR="00CC0BC9" w:rsidRPr="00A154E0">
        <w:rPr>
          <w:rFonts w:ascii="Garamond" w:hAnsi="Garamond"/>
        </w:rPr>
        <w:t xml:space="preserve">, &amp; Mateo Taussig-Rubbo, eds. </w:t>
      </w:r>
      <w:r w:rsidRPr="00A154E0">
        <w:rPr>
          <w:rFonts w:ascii="Garamond" w:hAnsi="Garamond"/>
          <w:i/>
        </w:rPr>
        <w:t>After Secular Law</w:t>
      </w:r>
      <w:r w:rsidRPr="00A154E0">
        <w:rPr>
          <w:rFonts w:ascii="Garamond" w:hAnsi="Garamond"/>
        </w:rPr>
        <w:t>. Stanford: Stanford University Press</w:t>
      </w:r>
      <w:r w:rsidR="00CC0BC9" w:rsidRPr="00A154E0">
        <w:rPr>
          <w:rFonts w:ascii="Garamond" w:hAnsi="Garamond"/>
        </w:rPr>
        <w:t>, 2011</w:t>
      </w:r>
      <w:r w:rsidRPr="00A154E0">
        <w:rPr>
          <w:rFonts w:ascii="Garamond" w:hAnsi="Garamond"/>
        </w:rPr>
        <w:t>.</w:t>
      </w:r>
    </w:p>
    <w:p w14:paraId="6787CB28" w14:textId="77777777" w:rsidR="00C51C7D" w:rsidRPr="00A154E0" w:rsidRDefault="00C51C7D" w:rsidP="00EA7F2B">
      <w:pPr>
        <w:rPr>
          <w:rFonts w:ascii="Garamond" w:hAnsi="Garamond" w:cs="Arial"/>
        </w:rPr>
      </w:pPr>
    </w:p>
    <w:p w14:paraId="075EA2BF" w14:textId="77777777" w:rsidR="00B5063D" w:rsidRPr="00A154E0" w:rsidRDefault="00B5063D" w:rsidP="00B5063D">
      <w:pPr>
        <w:ind w:left="720"/>
        <w:rPr>
          <w:rFonts w:ascii="Garamond" w:hAnsi="Garamond" w:cs="Arial"/>
        </w:rPr>
      </w:pPr>
      <w:r w:rsidRPr="00A154E0">
        <w:rPr>
          <w:rFonts w:ascii="Garamond" w:hAnsi="Garamond" w:cs="Arial"/>
        </w:rPr>
        <w:t xml:space="preserve">Nandini Chatterjee, “English Law, Brahmo Marriage, and the Problem of Religious Difference: Civil Marriage Laws in Britain and India.” </w:t>
      </w:r>
      <w:r w:rsidRPr="00A154E0">
        <w:rPr>
          <w:rFonts w:ascii="Garamond" w:hAnsi="Garamond" w:cs="Arial"/>
          <w:i/>
        </w:rPr>
        <w:t>Comparative Studies in Society &amp; History</w:t>
      </w:r>
      <w:r w:rsidRPr="00A154E0">
        <w:rPr>
          <w:rFonts w:ascii="Garamond" w:hAnsi="Garamond" w:cs="Arial"/>
        </w:rPr>
        <w:t xml:space="preserve"> 52, no. 3 (2010): 524-552.</w:t>
      </w:r>
    </w:p>
    <w:p w14:paraId="1C5F1969" w14:textId="77777777" w:rsidR="00B5063D" w:rsidRPr="00A154E0" w:rsidRDefault="00B5063D" w:rsidP="005E5B05">
      <w:pPr>
        <w:pStyle w:val="FootnoteText"/>
        <w:rPr>
          <w:rFonts w:ascii="Garamond" w:hAnsi="Garamond"/>
        </w:rPr>
      </w:pPr>
    </w:p>
    <w:p w14:paraId="440AA5A6" w14:textId="78C76E42" w:rsidR="009D41C4" w:rsidRPr="00A154E0" w:rsidRDefault="009D41C4" w:rsidP="009D41C4">
      <w:pPr>
        <w:pStyle w:val="FootnoteText"/>
        <w:ind w:left="720"/>
        <w:rPr>
          <w:rFonts w:ascii="Garamond" w:hAnsi="Garamond"/>
        </w:rPr>
      </w:pPr>
      <w:r w:rsidRPr="00A154E0">
        <w:rPr>
          <w:rFonts w:ascii="Garamond" w:hAnsi="Garamond"/>
        </w:rPr>
        <w:t xml:space="preserve">Hent de Vries </w:t>
      </w:r>
      <w:r w:rsidR="00632B12">
        <w:rPr>
          <w:rFonts w:ascii="Garamond" w:hAnsi="Garamond"/>
        </w:rPr>
        <w:t>&amp;</w:t>
      </w:r>
      <w:r w:rsidRPr="00A154E0">
        <w:rPr>
          <w:rFonts w:ascii="Garamond" w:hAnsi="Garamond"/>
        </w:rPr>
        <w:t xml:space="preserve"> Lawrence E. Sullivan, eds., </w:t>
      </w:r>
      <w:r w:rsidRPr="00A154E0">
        <w:rPr>
          <w:rFonts w:ascii="Garamond" w:hAnsi="Garamond"/>
          <w:i/>
        </w:rPr>
        <w:t>Political Theologies: Public Religions in a Post-Secular World</w:t>
      </w:r>
      <w:r w:rsidR="00632B12">
        <w:rPr>
          <w:rFonts w:ascii="Garamond" w:hAnsi="Garamond"/>
        </w:rPr>
        <w:t xml:space="preserve">. </w:t>
      </w:r>
      <w:r w:rsidRPr="00A154E0">
        <w:rPr>
          <w:rFonts w:ascii="Garamond" w:hAnsi="Garamond"/>
        </w:rPr>
        <w:t xml:space="preserve">New York: Fordham University Press, </w:t>
      </w:r>
      <w:r w:rsidR="00632B12">
        <w:rPr>
          <w:rFonts w:ascii="Garamond" w:hAnsi="Garamond"/>
        </w:rPr>
        <w:t>2006.</w:t>
      </w:r>
    </w:p>
    <w:p w14:paraId="12EEB452" w14:textId="77777777" w:rsidR="00047A47" w:rsidRPr="00A154E0" w:rsidRDefault="00047A47">
      <w:pPr>
        <w:rPr>
          <w:rFonts w:ascii="Garamond" w:hAnsi="Garamond"/>
          <w:u w:val="single"/>
        </w:rPr>
      </w:pPr>
    </w:p>
    <w:p w14:paraId="6AB46CDB" w14:textId="62BC8422" w:rsidR="005E5B05" w:rsidRPr="00993CB6" w:rsidRDefault="00946CAD" w:rsidP="001E3756">
      <w:pPr>
        <w:pStyle w:val="BodyText"/>
        <w:ind w:left="720" w:hanging="720"/>
        <w:rPr>
          <w:rFonts w:ascii="Garamond" w:hAnsi="Garamond"/>
        </w:rPr>
      </w:pPr>
      <w:r>
        <w:rPr>
          <w:rFonts w:ascii="Garamond" w:hAnsi="Garamond"/>
          <w:b/>
        </w:rPr>
        <w:t>4/15</w:t>
      </w:r>
      <w:r w:rsidR="00C75A29" w:rsidRPr="00A154E0">
        <w:rPr>
          <w:rFonts w:ascii="Garamond" w:hAnsi="Garamond"/>
          <w:b/>
        </w:rPr>
        <w:t xml:space="preserve"> </w:t>
      </w:r>
      <w:r w:rsidR="00C75A29" w:rsidRPr="00A154E0">
        <w:rPr>
          <w:rFonts w:ascii="Garamond" w:hAnsi="Garamond"/>
          <w:b/>
        </w:rPr>
        <w:tab/>
      </w:r>
      <w:r w:rsidR="00277D5D">
        <w:rPr>
          <w:rFonts w:ascii="Garamond" w:hAnsi="Garamond"/>
          <w:b/>
        </w:rPr>
        <w:t xml:space="preserve">Race, </w:t>
      </w:r>
      <w:r w:rsidR="00CC30B7">
        <w:rPr>
          <w:rFonts w:ascii="Garamond" w:hAnsi="Garamond"/>
          <w:b/>
        </w:rPr>
        <w:t>I</w:t>
      </w:r>
      <w:r w:rsidR="00D576A1" w:rsidRPr="00A154E0">
        <w:rPr>
          <w:rFonts w:ascii="Garamond" w:hAnsi="Garamond"/>
          <w:b/>
        </w:rPr>
        <w:t xml:space="preserve">nternational </w:t>
      </w:r>
      <w:r w:rsidR="002F0A43">
        <w:rPr>
          <w:rFonts w:ascii="Garamond" w:hAnsi="Garamond"/>
          <w:b/>
        </w:rPr>
        <w:t>R</w:t>
      </w:r>
      <w:r w:rsidR="00CA4B1E" w:rsidRPr="00A154E0">
        <w:rPr>
          <w:rFonts w:ascii="Garamond" w:hAnsi="Garamond"/>
          <w:b/>
        </w:rPr>
        <w:t>elations</w:t>
      </w:r>
      <w:r w:rsidR="00277D5D">
        <w:rPr>
          <w:rFonts w:ascii="Garamond" w:hAnsi="Garamond"/>
          <w:b/>
        </w:rPr>
        <w:t>, Political Theory</w:t>
      </w:r>
      <w:r w:rsidR="00993CB6">
        <w:rPr>
          <w:rFonts w:ascii="Garamond" w:hAnsi="Garamond"/>
          <w:b/>
        </w:rPr>
        <w:t xml:space="preserve"> </w:t>
      </w:r>
      <w:r w:rsidR="00EC3FB9">
        <w:rPr>
          <w:rFonts w:ascii="Garamond" w:hAnsi="Garamond"/>
          <w:b/>
        </w:rPr>
        <w:t>[Guest: Maria Birnbaum, Postdoctoral Fellow, University of Berne (Switzerland)]</w:t>
      </w:r>
      <w:r w:rsidR="009D7F96">
        <w:rPr>
          <w:rFonts w:ascii="Garamond" w:hAnsi="Garamond"/>
          <w:b/>
        </w:rPr>
        <w:t xml:space="preserve"> (Emerson)</w:t>
      </w:r>
    </w:p>
    <w:p w14:paraId="544EB6E5" w14:textId="7BD71E04" w:rsidR="00706B6E" w:rsidRDefault="00993CB6" w:rsidP="0030637E">
      <w:pPr>
        <w:rPr>
          <w:rFonts w:ascii="Garamond" w:hAnsi="Garamond"/>
        </w:rPr>
      </w:pPr>
      <w:r>
        <w:rPr>
          <w:rFonts w:ascii="Garamond" w:hAnsi="Garamond"/>
        </w:rPr>
        <w:tab/>
      </w:r>
    </w:p>
    <w:p w14:paraId="1473A2BB" w14:textId="02F1F9E1" w:rsidR="00993CB6" w:rsidRDefault="00993CB6" w:rsidP="008A3883">
      <w:pPr>
        <w:ind w:left="720"/>
        <w:rPr>
          <w:rFonts w:ascii="Garamond" w:hAnsi="Garamond"/>
        </w:rPr>
      </w:pPr>
      <w:r>
        <w:rPr>
          <w:rFonts w:ascii="Garamond" w:hAnsi="Garamond"/>
        </w:rPr>
        <w:t>All articles on Canvas</w:t>
      </w:r>
      <w:r w:rsidR="00CF47DB">
        <w:rPr>
          <w:rFonts w:ascii="Garamond" w:hAnsi="Garamond"/>
        </w:rPr>
        <w:t xml:space="preserve"> course site</w:t>
      </w:r>
      <w:r>
        <w:rPr>
          <w:rFonts w:ascii="Garamond" w:hAnsi="Garamond"/>
        </w:rPr>
        <w:t xml:space="preserve"> </w:t>
      </w:r>
      <w:r w:rsidR="00E373AC">
        <w:rPr>
          <w:rFonts w:ascii="Garamond" w:hAnsi="Garamond"/>
        </w:rPr>
        <w:t xml:space="preserve">under </w:t>
      </w:r>
      <w:r w:rsidR="00CF47DB">
        <w:rPr>
          <w:rFonts w:ascii="Garamond" w:hAnsi="Garamond"/>
        </w:rPr>
        <w:t>“Files</w:t>
      </w:r>
      <w:r w:rsidR="008A3883">
        <w:rPr>
          <w:rFonts w:ascii="Garamond" w:hAnsi="Garamond"/>
        </w:rPr>
        <w:t>,” except for Birnbaum’s chapter which is under “Course Reserves.”</w:t>
      </w:r>
    </w:p>
    <w:p w14:paraId="22A66EF5" w14:textId="77777777" w:rsidR="00993CB6" w:rsidRDefault="00993CB6" w:rsidP="0030637E">
      <w:pPr>
        <w:rPr>
          <w:rFonts w:ascii="Garamond" w:hAnsi="Garamond"/>
        </w:rPr>
      </w:pPr>
    </w:p>
    <w:p w14:paraId="0315A160" w14:textId="6E267476" w:rsidR="00E60452" w:rsidRDefault="00277D5D" w:rsidP="00973716">
      <w:pPr>
        <w:ind w:left="720"/>
        <w:rPr>
          <w:rFonts w:ascii="Garamond" w:hAnsi="Garamond"/>
        </w:rPr>
      </w:pPr>
      <w:r>
        <w:rPr>
          <w:rFonts w:ascii="Garamond" w:hAnsi="Garamond"/>
        </w:rPr>
        <w:t xml:space="preserve">Siba N. Grovogui, “Regimes of Sovereignty: International Morality and the African Condition,” </w:t>
      </w:r>
      <w:r w:rsidRPr="00277D5D">
        <w:rPr>
          <w:rFonts w:ascii="Garamond" w:hAnsi="Garamond"/>
          <w:i/>
        </w:rPr>
        <w:t>European Journal of International Relations</w:t>
      </w:r>
      <w:r>
        <w:rPr>
          <w:rFonts w:ascii="Garamond" w:hAnsi="Garamond"/>
        </w:rPr>
        <w:t xml:space="preserve"> 9, no 3 (2002): 315-338.</w:t>
      </w:r>
    </w:p>
    <w:p w14:paraId="633D22EE" w14:textId="77777777" w:rsidR="00277D5D" w:rsidRDefault="00277D5D" w:rsidP="00277D5D">
      <w:pPr>
        <w:rPr>
          <w:rFonts w:ascii="Garamond" w:hAnsi="Garamond"/>
        </w:rPr>
      </w:pPr>
    </w:p>
    <w:p w14:paraId="2F02FD39" w14:textId="30717DEE" w:rsidR="00D37826" w:rsidRDefault="00E60452" w:rsidP="00277D5D">
      <w:pPr>
        <w:ind w:left="720"/>
        <w:rPr>
          <w:rFonts w:ascii="Garamond" w:hAnsi="Garamond"/>
        </w:rPr>
      </w:pPr>
      <w:r>
        <w:rPr>
          <w:rFonts w:ascii="Garamond" w:hAnsi="Garamond"/>
        </w:rPr>
        <w:t xml:space="preserve">Patricia Owens, “Racism in the Theory Canon: Hannah Arendt and ‘the One Great Crime in Which America Was Never Involved.” </w:t>
      </w:r>
      <w:r w:rsidRPr="00E60452">
        <w:rPr>
          <w:rFonts w:ascii="Garamond" w:hAnsi="Garamond"/>
          <w:i/>
        </w:rPr>
        <w:t>Millennium: Journal of International Studies</w:t>
      </w:r>
      <w:r>
        <w:rPr>
          <w:rFonts w:ascii="Garamond" w:hAnsi="Garamond"/>
        </w:rPr>
        <w:t xml:space="preserve"> 45, no. 3 (2017): 403-424.</w:t>
      </w:r>
    </w:p>
    <w:p w14:paraId="1149EC26" w14:textId="1B92EACA" w:rsidR="0030637E" w:rsidRDefault="0030637E" w:rsidP="008A3883">
      <w:pPr>
        <w:rPr>
          <w:rFonts w:ascii="Garamond" w:hAnsi="Garamond"/>
        </w:rPr>
      </w:pPr>
    </w:p>
    <w:p w14:paraId="0CDB256D" w14:textId="4E378011" w:rsidR="00E373AC" w:rsidRPr="00A154E0" w:rsidRDefault="00E373AC" w:rsidP="00E373AC">
      <w:pPr>
        <w:ind w:left="720"/>
        <w:rPr>
          <w:rFonts w:ascii="Garamond" w:hAnsi="Garamond"/>
        </w:rPr>
      </w:pPr>
      <w:r w:rsidRPr="00C72D56">
        <w:rPr>
          <w:rFonts w:ascii="Garamond" w:hAnsi="Garamond"/>
        </w:rPr>
        <w:t xml:space="preserve">Maria Birnbaum, “Recognizing Diversity: Establishing Religious Difference in Pakistan and Israel,” in Christian Reus-Smit &amp; Andrew Phillips, eds., </w:t>
      </w:r>
      <w:r w:rsidRPr="00C72D56">
        <w:rPr>
          <w:rFonts w:ascii="Garamond" w:hAnsi="Garamond"/>
          <w:i/>
        </w:rPr>
        <w:t>Culture and Order in World Politics</w:t>
      </w:r>
      <w:r w:rsidRPr="00C72D56">
        <w:rPr>
          <w:rFonts w:ascii="Garamond" w:hAnsi="Garamond"/>
        </w:rPr>
        <w:t xml:space="preserve"> (Cambridge: Cambridge University Press, 2020), pp. 250-270</w:t>
      </w:r>
      <w:r>
        <w:rPr>
          <w:rFonts w:ascii="Garamond" w:hAnsi="Garamond"/>
        </w:rPr>
        <w:t>.</w:t>
      </w:r>
    </w:p>
    <w:p w14:paraId="6E45F529" w14:textId="77777777" w:rsidR="00E373AC" w:rsidRDefault="00E373AC" w:rsidP="0030637E">
      <w:pPr>
        <w:ind w:left="720"/>
        <w:rPr>
          <w:rFonts w:ascii="Garamond" w:hAnsi="Garamond"/>
        </w:rPr>
      </w:pPr>
    </w:p>
    <w:p w14:paraId="214E8433" w14:textId="143AE81D" w:rsidR="0030637E" w:rsidRDefault="0030637E" w:rsidP="0030637E">
      <w:pPr>
        <w:ind w:left="720"/>
        <w:rPr>
          <w:rFonts w:ascii="Garamond" w:hAnsi="Garamond"/>
        </w:rPr>
      </w:pPr>
      <w:r w:rsidRPr="00706B6E">
        <w:rPr>
          <w:rFonts w:ascii="Garamond" w:hAnsi="Garamond"/>
        </w:rPr>
        <w:t>Olivia Umurerwa</w:t>
      </w:r>
      <w:r>
        <w:rPr>
          <w:rFonts w:ascii="Garamond" w:hAnsi="Garamond"/>
        </w:rPr>
        <w:t xml:space="preserve"> </w:t>
      </w:r>
      <w:r w:rsidRPr="00706B6E">
        <w:rPr>
          <w:rFonts w:ascii="Garamond" w:hAnsi="Garamond"/>
        </w:rPr>
        <w:t>Rutazibwa</w:t>
      </w:r>
      <w:r>
        <w:rPr>
          <w:rFonts w:ascii="Garamond" w:hAnsi="Garamond"/>
        </w:rPr>
        <w:t>,</w:t>
      </w:r>
      <w:r w:rsidRPr="00706B6E">
        <w:rPr>
          <w:rFonts w:ascii="Garamond" w:hAnsi="Garamond"/>
        </w:rPr>
        <w:t xml:space="preserve"> </w:t>
      </w:r>
      <w:r>
        <w:rPr>
          <w:rFonts w:ascii="Garamond" w:hAnsi="Garamond"/>
        </w:rPr>
        <w:t>“</w:t>
      </w:r>
      <w:r w:rsidRPr="00706B6E">
        <w:rPr>
          <w:rFonts w:ascii="Garamond" w:hAnsi="Garamond"/>
        </w:rPr>
        <w:t>From the Everyday to IR: In Defence of the Strategic Use of the R-Word</w:t>
      </w:r>
      <w:r>
        <w:rPr>
          <w:rFonts w:ascii="Garamond" w:hAnsi="Garamond"/>
        </w:rPr>
        <w:t>,”</w:t>
      </w:r>
      <w:r w:rsidRPr="00706B6E">
        <w:rPr>
          <w:rFonts w:ascii="Garamond" w:hAnsi="Garamond"/>
        </w:rPr>
        <w:t> </w:t>
      </w:r>
      <w:r w:rsidRPr="00706B6E">
        <w:rPr>
          <w:rFonts w:ascii="Garamond" w:hAnsi="Garamond"/>
          <w:i/>
          <w:iCs/>
        </w:rPr>
        <w:t>Postcolonial Studies</w:t>
      </w:r>
      <w:r w:rsidRPr="00706B6E">
        <w:rPr>
          <w:rFonts w:ascii="Garamond" w:hAnsi="Garamond"/>
        </w:rPr>
        <w:t> 19</w:t>
      </w:r>
      <w:r>
        <w:rPr>
          <w:rFonts w:ascii="Garamond" w:hAnsi="Garamond"/>
        </w:rPr>
        <w:t>, no. 2</w:t>
      </w:r>
      <w:r w:rsidRPr="00706B6E">
        <w:rPr>
          <w:rFonts w:ascii="Garamond" w:hAnsi="Garamond"/>
        </w:rPr>
        <w:t xml:space="preserve"> (2</w:t>
      </w:r>
      <w:r>
        <w:rPr>
          <w:rFonts w:ascii="Garamond" w:hAnsi="Garamond"/>
        </w:rPr>
        <w:t>016</w:t>
      </w:r>
      <w:r w:rsidRPr="00706B6E">
        <w:rPr>
          <w:rFonts w:ascii="Garamond" w:hAnsi="Garamond"/>
        </w:rPr>
        <w:t>): 191–200.</w:t>
      </w:r>
    </w:p>
    <w:p w14:paraId="710A37B0" w14:textId="77777777" w:rsidR="00E373AC" w:rsidRDefault="00E373AC" w:rsidP="00E373AC">
      <w:pPr>
        <w:pStyle w:val="BodyText"/>
        <w:ind w:left="720"/>
        <w:rPr>
          <w:rFonts w:ascii="Garamond" w:hAnsi="Garamond"/>
        </w:rPr>
      </w:pPr>
    </w:p>
    <w:p w14:paraId="32E75DE7" w14:textId="0137BB20" w:rsidR="00E373AC" w:rsidRDefault="00E373AC" w:rsidP="008A3883">
      <w:pPr>
        <w:pStyle w:val="BodyText"/>
        <w:ind w:left="720"/>
        <w:rPr>
          <w:rFonts w:ascii="Garamond" w:hAnsi="Garamond"/>
        </w:rPr>
      </w:pPr>
      <w:r>
        <w:rPr>
          <w:rFonts w:ascii="Garamond" w:hAnsi="Garamond"/>
        </w:rPr>
        <w:lastRenderedPageBreak/>
        <w:t>Darryl Li, “</w:t>
      </w:r>
      <w:hyperlink r:id="rId16" w:history="1">
        <w:r w:rsidRPr="00946CAD">
          <w:rPr>
            <w:rStyle w:val="Hyperlink"/>
            <w:rFonts w:ascii="Garamond" w:hAnsi="Garamond"/>
          </w:rPr>
          <w:t>Captive Passages: Geographies of Blackness in Guantánamo Memoirs</w:t>
        </w:r>
      </w:hyperlink>
      <w:r>
        <w:rPr>
          <w:rFonts w:ascii="Garamond" w:hAnsi="Garamond"/>
        </w:rPr>
        <w:t xml:space="preserve">.” </w:t>
      </w:r>
      <w:r w:rsidRPr="00946CAD">
        <w:rPr>
          <w:rFonts w:ascii="Garamond" w:hAnsi="Garamond"/>
          <w:i/>
        </w:rPr>
        <w:t>Transforming Anthropology</w:t>
      </w:r>
      <w:r>
        <w:rPr>
          <w:rFonts w:ascii="Garamond" w:hAnsi="Garamond"/>
        </w:rPr>
        <w:t xml:space="preserve"> (2022) </w:t>
      </w:r>
      <w:r w:rsidRPr="00946CAD">
        <w:rPr>
          <w:rFonts w:ascii="Garamond" w:hAnsi="Garamond"/>
        </w:rPr>
        <w:t>pp. 1–14</w:t>
      </w:r>
      <w:r>
        <w:rPr>
          <w:rFonts w:ascii="Garamond" w:hAnsi="Garamond"/>
        </w:rPr>
        <w:t xml:space="preserve">. </w:t>
      </w:r>
      <w:r w:rsidRPr="00946CAD">
        <w:rPr>
          <w:rFonts w:ascii="Garamond" w:hAnsi="Garamond"/>
        </w:rPr>
        <w:t xml:space="preserve">DOI: 10.1111/traa.12225 </w:t>
      </w:r>
    </w:p>
    <w:p w14:paraId="0A527210" w14:textId="77777777" w:rsidR="00BF424C" w:rsidRPr="00A154E0" w:rsidRDefault="00BF424C" w:rsidP="00374EE8">
      <w:pPr>
        <w:pStyle w:val="BodyText"/>
        <w:rPr>
          <w:rFonts w:ascii="Garamond" w:hAnsi="Garamond"/>
        </w:rPr>
      </w:pPr>
    </w:p>
    <w:p w14:paraId="68A545D0" w14:textId="0E6A60B3" w:rsidR="008D66E0" w:rsidRPr="00993CB6" w:rsidRDefault="005E5B05" w:rsidP="00993CB6">
      <w:pPr>
        <w:pStyle w:val="BodyText"/>
        <w:ind w:firstLine="720"/>
        <w:rPr>
          <w:rFonts w:ascii="Garamond" w:hAnsi="Garamond"/>
        </w:rPr>
      </w:pPr>
      <w:r w:rsidRPr="00A154E0">
        <w:rPr>
          <w:rFonts w:ascii="Garamond" w:hAnsi="Garamond"/>
          <w:i/>
        </w:rPr>
        <w:t>Recommended</w:t>
      </w:r>
      <w:r w:rsidRPr="00A154E0">
        <w:rPr>
          <w:rFonts w:ascii="Garamond" w:hAnsi="Garamond"/>
        </w:rPr>
        <w:t>:</w:t>
      </w:r>
    </w:p>
    <w:p w14:paraId="1BB0CA74" w14:textId="66B416A2" w:rsidR="008D66E0" w:rsidRDefault="008D66E0" w:rsidP="008D66E0">
      <w:pPr>
        <w:ind w:left="720"/>
        <w:rPr>
          <w:rFonts w:ascii="Garamond" w:hAnsi="Garamond" w:cs="Arial"/>
        </w:rPr>
      </w:pPr>
      <w:r>
        <w:rPr>
          <w:rFonts w:ascii="Garamond" w:hAnsi="Garamond" w:cs="Arial"/>
        </w:rPr>
        <w:t>*</w:t>
      </w:r>
      <w:r w:rsidRPr="00A154E0">
        <w:rPr>
          <w:rFonts w:ascii="Garamond" w:hAnsi="Garamond" w:cs="Arial"/>
        </w:rPr>
        <w:t xml:space="preserve">Matthew Karp, </w:t>
      </w:r>
      <w:r w:rsidRPr="00A154E0">
        <w:rPr>
          <w:rFonts w:ascii="Garamond" w:hAnsi="Garamond" w:cs="Arial"/>
          <w:i/>
        </w:rPr>
        <w:t>This Vast Southern Empire: Slaveholders at the Helm of American Foreign Policy</w:t>
      </w:r>
      <w:r w:rsidRPr="00A154E0">
        <w:rPr>
          <w:rFonts w:ascii="Garamond" w:hAnsi="Garamond" w:cs="Arial"/>
        </w:rPr>
        <w:t>. Cambridge: Harvard University Press, 2016.</w:t>
      </w:r>
    </w:p>
    <w:p w14:paraId="23821B4C" w14:textId="77777777" w:rsidR="002F0A43" w:rsidRDefault="002F0A43" w:rsidP="002F0A43">
      <w:pPr>
        <w:pStyle w:val="BodyText"/>
        <w:ind w:left="720"/>
        <w:rPr>
          <w:rFonts w:ascii="Garamond" w:hAnsi="Garamond"/>
        </w:rPr>
      </w:pPr>
    </w:p>
    <w:p w14:paraId="25D531CD" w14:textId="515E0029" w:rsidR="002F0A43" w:rsidRPr="002F0A43" w:rsidRDefault="002F0A43" w:rsidP="002F0A43">
      <w:pPr>
        <w:pStyle w:val="BodyText"/>
        <w:ind w:left="720"/>
        <w:rPr>
          <w:rFonts w:ascii="Garamond" w:hAnsi="Garamond"/>
        </w:rPr>
      </w:pPr>
      <w:r>
        <w:rPr>
          <w:rFonts w:ascii="Garamond" w:hAnsi="Garamond"/>
        </w:rPr>
        <w:t>*</w:t>
      </w:r>
      <w:r w:rsidRPr="00A154E0">
        <w:rPr>
          <w:rFonts w:ascii="Garamond" w:hAnsi="Garamond"/>
        </w:rPr>
        <w:t xml:space="preserve">Robert Vitalis, </w:t>
      </w:r>
      <w:r w:rsidRPr="00A154E0">
        <w:rPr>
          <w:rFonts w:ascii="Garamond" w:hAnsi="Garamond"/>
          <w:i/>
        </w:rPr>
        <w:t>White World Order, Black Power Politics: The Birth of American International Relations</w:t>
      </w:r>
      <w:r w:rsidRPr="00A154E0">
        <w:rPr>
          <w:rFonts w:ascii="Garamond" w:hAnsi="Garamond"/>
        </w:rPr>
        <w:t>. Ithaca: Cornell University Press, 2015.</w:t>
      </w:r>
    </w:p>
    <w:p w14:paraId="01498312" w14:textId="77777777" w:rsidR="00D61FDC" w:rsidRPr="00A154E0" w:rsidRDefault="00D61FDC" w:rsidP="00005988">
      <w:pPr>
        <w:pStyle w:val="FootnoteText"/>
        <w:rPr>
          <w:rFonts w:ascii="Garamond" w:hAnsi="Garamond"/>
        </w:rPr>
      </w:pPr>
    </w:p>
    <w:p w14:paraId="070E321D" w14:textId="74985F87" w:rsidR="00D74B38" w:rsidRPr="00A154E0" w:rsidRDefault="00D74B38" w:rsidP="005426F7">
      <w:pPr>
        <w:pStyle w:val="FootnoteText"/>
        <w:ind w:left="720"/>
        <w:rPr>
          <w:rFonts w:ascii="Garamond" w:hAnsi="Garamond"/>
        </w:rPr>
      </w:pPr>
      <w:r w:rsidRPr="00A154E0">
        <w:rPr>
          <w:rFonts w:ascii="Garamond" w:hAnsi="Garamond"/>
        </w:rPr>
        <w:t xml:space="preserve">Nico Slate, </w:t>
      </w:r>
      <w:r w:rsidRPr="00A154E0">
        <w:rPr>
          <w:rFonts w:ascii="Garamond" w:hAnsi="Garamond"/>
          <w:i/>
        </w:rPr>
        <w:t>Colored Cosmopolitans: The Shared Struggle for Freedom in the United States and India</w:t>
      </w:r>
      <w:r w:rsidR="0066289B">
        <w:rPr>
          <w:rFonts w:ascii="Garamond" w:hAnsi="Garamond"/>
        </w:rPr>
        <w:t xml:space="preserve">. </w:t>
      </w:r>
      <w:r w:rsidRPr="00A154E0">
        <w:rPr>
          <w:rFonts w:ascii="Garamond" w:hAnsi="Garamond"/>
        </w:rPr>
        <w:t>Cambridge: Harvard University Press, 2012.</w:t>
      </w:r>
    </w:p>
    <w:p w14:paraId="28CCF831" w14:textId="77777777" w:rsidR="009A6812" w:rsidRPr="00A154E0" w:rsidRDefault="009A6812" w:rsidP="00561F5B">
      <w:pPr>
        <w:pStyle w:val="FootnoteText"/>
        <w:rPr>
          <w:rFonts w:ascii="Garamond" w:hAnsi="Garamond"/>
        </w:rPr>
      </w:pPr>
    </w:p>
    <w:p w14:paraId="265351EF" w14:textId="211F6DE0" w:rsidR="002D3E6D" w:rsidRPr="00A154E0" w:rsidRDefault="002D3E6D" w:rsidP="005426F7">
      <w:pPr>
        <w:pStyle w:val="FootnoteText"/>
        <w:ind w:left="720"/>
        <w:rPr>
          <w:rFonts w:ascii="Garamond" w:hAnsi="Garamond"/>
        </w:rPr>
      </w:pPr>
      <w:r w:rsidRPr="00A154E0">
        <w:rPr>
          <w:rFonts w:ascii="Garamond" w:hAnsi="Garamond"/>
        </w:rPr>
        <w:t xml:space="preserve">Duncan Bell, </w:t>
      </w:r>
      <w:r w:rsidRPr="00A154E0">
        <w:rPr>
          <w:rFonts w:ascii="Garamond" w:hAnsi="Garamond"/>
          <w:i/>
        </w:rPr>
        <w:t>Reordering the World: Essays on Liberalism and Empire</w:t>
      </w:r>
      <w:r w:rsidRPr="00A154E0">
        <w:rPr>
          <w:rFonts w:ascii="Garamond" w:hAnsi="Garamond"/>
        </w:rPr>
        <w:t>. Princeton: Princeton University Press, 2016.</w:t>
      </w:r>
    </w:p>
    <w:p w14:paraId="657B083A" w14:textId="77777777" w:rsidR="002D3E6D" w:rsidRPr="00A154E0" w:rsidRDefault="002D3E6D" w:rsidP="002D3E6D">
      <w:pPr>
        <w:pStyle w:val="FootnoteText"/>
        <w:ind w:left="720"/>
        <w:rPr>
          <w:rFonts w:ascii="Garamond" w:hAnsi="Garamond"/>
        </w:rPr>
      </w:pPr>
    </w:p>
    <w:p w14:paraId="354C75BC" w14:textId="39827270" w:rsidR="002D3E6D" w:rsidRPr="00A154E0" w:rsidRDefault="002D3E6D" w:rsidP="002D3E6D">
      <w:pPr>
        <w:pStyle w:val="FootnoteText"/>
        <w:ind w:left="720"/>
        <w:rPr>
          <w:rFonts w:ascii="Garamond" w:hAnsi="Garamond"/>
        </w:rPr>
      </w:pPr>
      <w:r w:rsidRPr="00A154E0">
        <w:rPr>
          <w:rFonts w:ascii="Garamond" w:hAnsi="Garamond"/>
        </w:rPr>
        <w:t xml:space="preserve">Zachary Lockman, </w:t>
      </w:r>
      <w:r w:rsidRPr="00A154E0">
        <w:rPr>
          <w:rFonts w:ascii="Garamond" w:hAnsi="Garamond"/>
          <w:i/>
        </w:rPr>
        <w:t>Field Notes: The Making of Middle East Studies in the United States</w:t>
      </w:r>
      <w:r w:rsidRPr="00A154E0">
        <w:rPr>
          <w:rFonts w:ascii="Garamond" w:hAnsi="Garamond"/>
        </w:rPr>
        <w:t>. Stanford: Stanford University Press, 2016.</w:t>
      </w:r>
    </w:p>
    <w:p w14:paraId="0437DCBC" w14:textId="77777777" w:rsidR="002D3E6D" w:rsidRPr="00A154E0" w:rsidRDefault="002D3E6D" w:rsidP="002D3E6D">
      <w:pPr>
        <w:pStyle w:val="FootnoteText"/>
        <w:ind w:left="720"/>
        <w:rPr>
          <w:rFonts w:ascii="Garamond" w:hAnsi="Garamond"/>
        </w:rPr>
      </w:pPr>
    </w:p>
    <w:p w14:paraId="6E1BC447" w14:textId="22515C6C" w:rsidR="002D3E6D" w:rsidRPr="00A154E0" w:rsidRDefault="002D3E6D" w:rsidP="002D3E6D">
      <w:pPr>
        <w:pStyle w:val="FootnoteText"/>
        <w:ind w:left="720"/>
        <w:rPr>
          <w:rFonts w:ascii="Garamond" w:hAnsi="Garamond"/>
        </w:rPr>
      </w:pPr>
      <w:r w:rsidRPr="00A154E0">
        <w:rPr>
          <w:rFonts w:ascii="Garamond" w:hAnsi="Garamond"/>
        </w:rPr>
        <w:t xml:space="preserve">Alexander Anievas, Nivi Manchanda, and Robbie Shilliam, eds., </w:t>
      </w:r>
      <w:r w:rsidRPr="00A154E0">
        <w:rPr>
          <w:rFonts w:ascii="Garamond" w:hAnsi="Garamond"/>
          <w:i/>
        </w:rPr>
        <w:t>Race and Racism in International Relations: Confronting the Global Colour Line</w:t>
      </w:r>
      <w:r w:rsidRPr="00A154E0">
        <w:rPr>
          <w:rFonts w:ascii="Garamond" w:hAnsi="Garamond"/>
        </w:rPr>
        <w:t>. New York: Routledge, 2015.</w:t>
      </w:r>
    </w:p>
    <w:p w14:paraId="4C3D0806" w14:textId="77777777" w:rsidR="00942269" w:rsidRPr="00A154E0" w:rsidRDefault="00942269" w:rsidP="00942269">
      <w:pPr>
        <w:pStyle w:val="BodyText"/>
        <w:rPr>
          <w:rFonts w:ascii="Garamond" w:hAnsi="Garamond"/>
        </w:rPr>
      </w:pPr>
    </w:p>
    <w:p w14:paraId="0FDCA829" w14:textId="677C54F0" w:rsidR="00706B6E" w:rsidRPr="00706B6E" w:rsidRDefault="00706B6E" w:rsidP="00706B6E">
      <w:pPr>
        <w:pStyle w:val="BodyText"/>
        <w:ind w:left="720"/>
        <w:rPr>
          <w:rFonts w:ascii="Garamond" w:hAnsi="Garamond"/>
        </w:rPr>
      </w:pPr>
      <w:r>
        <w:rPr>
          <w:rFonts w:ascii="Garamond" w:hAnsi="Garamond"/>
        </w:rPr>
        <w:t xml:space="preserve">Branwen </w:t>
      </w:r>
      <w:r w:rsidRPr="00706B6E">
        <w:rPr>
          <w:rFonts w:ascii="Garamond" w:hAnsi="Garamond"/>
        </w:rPr>
        <w:t xml:space="preserve">Gruffydd Jones, </w:t>
      </w:r>
      <w:r>
        <w:rPr>
          <w:rFonts w:ascii="Garamond" w:hAnsi="Garamond"/>
        </w:rPr>
        <w:t>“</w:t>
      </w:r>
      <w:r w:rsidRPr="00706B6E">
        <w:rPr>
          <w:rFonts w:ascii="Garamond" w:hAnsi="Garamond"/>
        </w:rPr>
        <w:t>Race in the Ontology of International Order</w:t>
      </w:r>
      <w:r>
        <w:rPr>
          <w:rFonts w:ascii="Garamond" w:hAnsi="Garamond"/>
        </w:rPr>
        <w:t>,”</w:t>
      </w:r>
      <w:r w:rsidRPr="00706B6E">
        <w:rPr>
          <w:rFonts w:ascii="Garamond" w:hAnsi="Garamond"/>
        </w:rPr>
        <w:t> </w:t>
      </w:r>
      <w:r w:rsidRPr="00706B6E">
        <w:rPr>
          <w:rFonts w:ascii="Garamond" w:hAnsi="Garamond"/>
          <w:i/>
          <w:iCs/>
        </w:rPr>
        <w:t>Political Studies</w:t>
      </w:r>
      <w:r w:rsidRPr="00706B6E">
        <w:rPr>
          <w:rFonts w:ascii="Garamond" w:hAnsi="Garamond"/>
        </w:rPr>
        <w:t> 56</w:t>
      </w:r>
      <w:r>
        <w:rPr>
          <w:rFonts w:ascii="Garamond" w:hAnsi="Garamond"/>
        </w:rPr>
        <w:t>, no. 4 (2008</w:t>
      </w:r>
      <w:r w:rsidRPr="00706B6E">
        <w:rPr>
          <w:rFonts w:ascii="Garamond" w:hAnsi="Garamond"/>
        </w:rPr>
        <w:t>): 907–27.</w:t>
      </w:r>
    </w:p>
    <w:p w14:paraId="26F1B0F8" w14:textId="77777777" w:rsidR="00706B6E" w:rsidRDefault="00706B6E" w:rsidP="00706B6E">
      <w:pPr>
        <w:pStyle w:val="BodyText"/>
        <w:ind w:left="720"/>
        <w:rPr>
          <w:rFonts w:ascii="Garamond" w:hAnsi="Garamond"/>
        </w:rPr>
      </w:pPr>
    </w:p>
    <w:p w14:paraId="6DF2A850" w14:textId="2E69ABD4" w:rsidR="002D3E6D" w:rsidRPr="00706B6E" w:rsidRDefault="002D3E6D" w:rsidP="00706B6E">
      <w:pPr>
        <w:pStyle w:val="BodyText"/>
        <w:ind w:left="720"/>
        <w:rPr>
          <w:rFonts w:ascii="Garamond" w:hAnsi="Garamond"/>
        </w:rPr>
      </w:pPr>
      <w:r w:rsidRPr="00A154E0">
        <w:rPr>
          <w:rFonts w:ascii="Garamond" w:hAnsi="Garamond"/>
        </w:rPr>
        <w:t xml:space="preserve">Paul Kramer, </w:t>
      </w:r>
      <w:r w:rsidRPr="00A154E0">
        <w:rPr>
          <w:rFonts w:ascii="Garamond" w:hAnsi="Garamond"/>
          <w:bCs/>
          <w:i/>
        </w:rPr>
        <w:t>Blood of Government: Race, Empire, the United States, and the Philippines</w:t>
      </w:r>
      <w:r w:rsidRPr="00A154E0">
        <w:rPr>
          <w:rFonts w:ascii="Garamond" w:hAnsi="Garamond"/>
          <w:bCs/>
        </w:rPr>
        <w:t>. Durham: University of North Carolina Press, 2006.</w:t>
      </w:r>
    </w:p>
    <w:p w14:paraId="7B8C36BD" w14:textId="77777777" w:rsidR="00561B05" w:rsidRPr="00A154E0" w:rsidRDefault="00561B05" w:rsidP="002D3E6D">
      <w:pPr>
        <w:pStyle w:val="BodyText"/>
        <w:ind w:left="720"/>
        <w:rPr>
          <w:rFonts w:ascii="Garamond" w:hAnsi="Garamond"/>
          <w:bCs/>
        </w:rPr>
      </w:pPr>
    </w:p>
    <w:p w14:paraId="424BC0BB" w14:textId="28BF000A" w:rsidR="00561B05" w:rsidRDefault="00561B05" w:rsidP="00561B05">
      <w:pPr>
        <w:ind w:left="720"/>
        <w:rPr>
          <w:rFonts w:ascii="Garamond" w:hAnsi="Garamond"/>
          <w:bCs/>
        </w:rPr>
      </w:pPr>
      <w:r w:rsidRPr="00A154E0">
        <w:rPr>
          <w:rFonts w:ascii="Garamond" w:hAnsi="Garamond"/>
          <w:bCs/>
        </w:rPr>
        <w:t xml:space="preserve">Mae M. Ngai, </w:t>
      </w:r>
      <w:r w:rsidRPr="00A154E0">
        <w:rPr>
          <w:rFonts w:ascii="Garamond" w:hAnsi="Garamond"/>
          <w:bCs/>
          <w:i/>
        </w:rPr>
        <w:t>Impossible Subjects: Illegal Aliens and the Making of Modern America</w:t>
      </w:r>
      <w:r w:rsidRPr="00A154E0">
        <w:rPr>
          <w:rFonts w:ascii="Garamond" w:hAnsi="Garamond"/>
          <w:bCs/>
        </w:rPr>
        <w:t>. Princeton: Princeton University Press, 2005.</w:t>
      </w:r>
    </w:p>
    <w:p w14:paraId="427151AE" w14:textId="10575615" w:rsidR="004C6BC8" w:rsidRDefault="004C6BC8" w:rsidP="00561B05">
      <w:pPr>
        <w:ind w:left="720"/>
        <w:rPr>
          <w:rFonts w:ascii="Garamond" w:hAnsi="Garamond"/>
          <w:bCs/>
        </w:rPr>
      </w:pPr>
    </w:p>
    <w:p w14:paraId="5C0C08FB" w14:textId="19E1542E" w:rsidR="0030637E" w:rsidRDefault="00E82A45" w:rsidP="0030637E">
      <w:pPr>
        <w:ind w:left="720"/>
        <w:rPr>
          <w:rFonts w:ascii="Garamond" w:hAnsi="Garamond"/>
          <w:bCs/>
        </w:rPr>
      </w:pPr>
      <w:r>
        <w:rPr>
          <w:rFonts w:ascii="Garamond" w:hAnsi="Garamond"/>
          <w:bCs/>
        </w:rPr>
        <w:t xml:space="preserve">Antony </w:t>
      </w:r>
      <w:r w:rsidRPr="00E82A45">
        <w:rPr>
          <w:rFonts w:ascii="Garamond" w:hAnsi="Garamond"/>
          <w:bCs/>
        </w:rPr>
        <w:t>Anghie,</w:t>
      </w:r>
      <w:r>
        <w:rPr>
          <w:rFonts w:ascii="Garamond" w:hAnsi="Garamond"/>
          <w:bCs/>
        </w:rPr>
        <w:t xml:space="preserve"> </w:t>
      </w:r>
      <w:r w:rsidRPr="00E82A45">
        <w:rPr>
          <w:rFonts w:ascii="Garamond" w:hAnsi="Garamond"/>
          <w:bCs/>
          <w:i/>
          <w:iCs/>
        </w:rPr>
        <w:t>Imperialism, Sovereignty and the Making of International Law</w:t>
      </w:r>
      <w:r w:rsidRPr="00E82A45">
        <w:rPr>
          <w:rFonts w:ascii="Garamond" w:hAnsi="Garamond"/>
          <w:bCs/>
        </w:rPr>
        <w:t>. Cambridge: Cambridge University Press</w:t>
      </w:r>
      <w:r>
        <w:rPr>
          <w:rFonts w:ascii="Garamond" w:hAnsi="Garamond"/>
          <w:bCs/>
        </w:rPr>
        <w:t>, 2005</w:t>
      </w:r>
      <w:r w:rsidR="0030637E">
        <w:rPr>
          <w:rFonts w:ascii="Garamond" w:hAnsi="Garamond"/>
          <w:bCs/>
        </w:rPr>
        <w:t xml:space="preserve">. </w:t>
      </w:r>
    </w:p>
    <w:p w14:paraId="74671A3C" w14:textId="32667279" w:rsidR="0030637E" w:rsidRDefault="0030637E" w:rsidP="0030637E">
      <w:pPr>
        <w:ind w:left="720"/>
        <w:rPr>
          <w:rFonts w:ascii="Garamond" w:hAnsi="Garamond"/>
          <w:bCs/>
        </w:rPr>
      </w:pPr>
    </w:p>
    <w:p w14:paraId="38960D45" w14:textId="4AA8B760" w:rsidR="0030637E" w:rsidRDefault="0030637E" w:rsidP="0030637E">
      <w:pPr>
        <w:ind w:left="720"/>
        <w:rPr>
          <w:rFonts w:ascii="Garamond" w:hAnsi="Garamond"/>
          <w:bCs/>
        </w:rPr>
      </w:pPr>
      <w:r>
        <w:rPr>
          <w:rFonts w:ascii="Garamond" w:hAnsi="Garamond"/>
          <w:bCs/>
        </w:rPr>
        <w:t xml:space="preserve">Roxanne Lynn Doty, “The Bounds of ‘Race’ in International Relations,” </w:t>
      </w:r>
      <w:r w:rsidRPr="0030637E">
        <w:rPr>
          <w:rFonts w:ascii="Garamond" w:hAnsi="Garamond"/>
          <w:bCs/>
          <w:i/>
        </w:rPr>
        <w:t>Millennium</w:t>
      </w:r>
      <w:r>
        <w:rPr>
          <w:rFonts w:ascii="Garamond" w:hAnsi="Garamond"/>
          <w:bCs/>
        </w:rPr>
        <w:t xml:space="preserve"> 22, no. 3 (1993): 443-61.</w:t>
      </w:r>
    </w:p>
    <w:p w14:paraId="5FB1B4A1" w14:textId="77777777" w:rsidR="002154C6" w:rsidRPr="00A154E0" w:rsidRDefault="002154C6" w:rsidP="00907015">
      <w:pPr>
        <w:rPr>
          <w:rFonts w:ascii="Garamond" w:hAnsi="Garamond"/>
          <w:b/>
        </w:rPr>
      </w:pPr>
    </w:p>
    <w:p w14:paraId="116D186F" w14:textId="2107BF02" w:rsidR="00BA2C6C" w:rsidRPr="00A154E0" w:rsidRDefault="00946CAD" w:rsidP="0049121A">
      <w:pPr>
        <w:ind w:left="720" w:hanging="720"/>
        <w:rPr>
          <w:rFonts w:ascii="Garamond" w:hAnsi="Garamond"/>
          <w:b/>
        </w:rPr>
      </w:pPr>
      <w:r>
        <w:rPr>
          <w:rFonts w:ascii="Garamond" w:hAnsi="Garamond"/>
          <w:b/>
        </w:rPr>
        <w:t>4/22</w:t>
      </w:r>
      <w:r w:rsidR="002154C6" w:rsidRPr="00A154E0">
        <w:rPr>
          <w:rFonts w:ascii="Garamond" w:hAnsi="Garamond"/>
          <w:b/>
        </w:rPr>
        <w:tab/>
      </w:r>
      <w:r w:rsidR="002E442F">
        <w:rPr>
          <w:rFonts w:ascii="Garamond" w:hAnsi="Garamond"/>
          <w:b/>
        </w:rPr>
        <w:t>Religious free</w:t>
      </w:r>
      <w:r w:rsidR="00AF65F0">
        <w:rPr>
          <w:rFonts w:ascii="Garamond" w:hAnsi="Garamond"/>
          <w:b/>
        </w:rPr>
        <w:t>-ing</w:t>
      </w:r>
      <w:r w:rsidR="00277D5D">
        <w:rPr>
          <w:rFonts w:ascii="Garamond" w:hAnsi="Garamond"/>
          <w:b/>
        </w:rPr>
        <w:t>, racial ordering, imperial poli</w:t>
      </w:r>
      <w:r w:rsidR="00AF65F0">
        <w:rPr>
          <w:rFonts w:ascii="Garamond" w:hAnsi="Garamond"/>
          <w:b/>
        </w:rPr>
        <w:t>cing</w:t>
      </w:r>
      <w:r w:rsidR="00F76D66">
        <w:rPr>
          <w:rFonts w:ascii="Garamond" w:hAnsi="Garamond"/>
          <w:b/>
        </w:rPr>
        <w:t xml:space="preserve"> </w:t>
      </w:r>
      <w:r w:rsidR="00EC3FB9">
        <w:rPr>
          <w:rFonts w:ascii="Garamond" w:hAnsi="Garamond"/>
          <w:b/>
        </w:rPr>
        <w:t>[</w:t>
      </w:r>
      <w:r w:rsidR="00F76D66">
        <w:rPr>
          <w:rFonts w:ascii="Garamond" w:hAnsi="Garamond"/>
          <w:b/>
        </w:rPr>
        <w:t xml:space="preserve">Guest: Anver Emon, </w:t>
      </w:r>
      <w:r w:rsidR="0049121A">
        <w:rPr>
          <w:rFonts w:ascii="Garamond" w:hAnsi="Garamond"/>
          <w:b/>
        </w:rPr>
        <w:t>Professor of Law, Canada Research Chair in Islamic Law &amp; History, Director, Institute of Islamic Studies, Univ</w:t>
      </w:r>
      <w:r w:rsidR="00EC3FB9">
        <w:rPr>
          <w:rFonts w:ascii="Garamond" w:hAnsi="Garamond"/>
          <w:b/>
        </w:rPr>
        <w:t>ersity</w:t>
      </w:r>
      <w:r w:rsidR="0049121A">
        <w:rPr>
          <w:rFonts w:ascii="Garamond" w:hAnsi="Garamond"/>
          <w:b/>
        </w:rPr>
        <w:t xml:space="preserve"> of Toronto Law School</w:t>
      </w:r>
      <w:r w:rsidR="00EC3FB9">
        <w:rPr>
          <w:rFonts w:ascii="Garamond" w:hAnsi="Garamond"/>
          <w:b/>
        </w:rPr>
        <w:t>]</w:t>
      </w:r>
      <w:r w:rsidR="00E31C56">
        <w:rPr>
          <w:rFonts w:ascii="Garamond" w:hAnsi="Garamond"/>
          <w:b/>
        </w:rPr>
        <w:t xml:space="preserve"> (Matt)</w:t>
      </w:r>
      <w:bookmarkStart w:id="0" w:name="_GoBack"/>
      <w:bookmarkEnd w:id="0"/>
    </w:p>
    <w:p w14:paraId="7160FCAD" w14:textId="77777777" w:rsidR="00BA2C6C" w:rsidRPr="00A154E0" w:rsidRDefault="00BA2C6C" w:rsidP="00907015">
      <w:pPr>
        <w:rPr>
          <w:rFonts w:ascii="Garamond" w:hAnsi="Garamond"/>
          <w:b/>
        </w:rPr>
      </w:pPr>
    </w:p>
    <w:p w14:paraId="26467F09" w14:textId="49B31BBE" w:rsidR="00561F5B" w:rsidRDefault="002E442F" w:rsidP="00561F5B">
      <w:pPr>
        <w:ind w:left="720"/>
        <w:rPr>
          <w:rFonts w:ascii="Garamond" w:hAnsi="Garamond"/>
        </w:rPr>
      </w:pPr>
      <w:r>
        <w:rPr>
          <w:rFonts w:ascii="Garamond" w:hAnsi="Garamond"/>
        </w:rPr>
        <w:t xml:space="preserve">Thomas, </w:t>
      </w:r>
      <w:r w:rsidRPr="002E442F">
        <w:rPr>
          <w:rFonts w:ascii="Garamond" w:hAnsi="Garamond"/>
          <w:i/>
        </w:rPr>
        <w:t>Faking Liberties</w:t>
      </w:r>
      <w:r>
        <w:rPr>
          <w:rFonts w:ascii="Garamond" w:hAnsi="Garamond"/>
        </w:rPr>
        <w:t xml:space="preserve">, </w:t>
      </w:r>
      <w:r w:rsidR="004E3B98">
        <w:rPr>
          <w:rFonts w:ascii="Garamond" w:hAnsi="Garamond"/>
        </w:rPr>
        <w:t>Introduction, C</w:t>
      </w:r>
      <w:r>
        <w:rPr>
          <w:rFonts w:ascii="Garamond" w:hAnsi="Garamond"/>
        </w:rPr>
        <w:t>haps.</w:t>
      </w:r>
      <w:r w:rsidR="004E3B98">
        <w:rPr>
          <w:rFonts w:ascii="Garamond" w:hAnsi="Garamond"/>
        </w:rPr>
        <w:t xml:space="preserve"> 5-8, &amp; Conclusion.</w:t>
      </w:r>
    </w:p>
    <w:p w14:paraId="773C1845" w14:textId="577BFD82" w:rsidR="00F76D66" w:rsidRDefault="00F76D66" w:rsidP="00561F5B">
      <w:pPr>
        <w:ind w:left="720"/>
        <w:rPr>
          <w:rFonts w:ascii="Garamond" w:hAnsi="Garamond"/>
        </w:rPr>
      </w:pPr>
    </w:p>
    <w:p w14:paraId="4AB95A8A" w14:textId="3AD2F83B" w:rsidR="00F76D66" w:rsidRDefault="00F76D66" w:rsidP="00F76D66">
      <w:pPr>
        <w:ind w:left="720"/>
        <w:rPr>
          <w:rFonts w:ascii="Garamond" w:hAnsi="Garamond"/>
        </w:rPr>
      </w:pPr>
      <w:r>
        <w:rPr>
          <w:rFonts w:ascii="Garamond" w:hAnsi="Garamond"/>
        </w:rPr>
        <w:t xml:space="preserve">Anver Emon, “Under Layered Suspicion: A Review of CRA Audits of Muslim Led Charities.” </w:t>
      </w:r>
      <w:hyperlink r:id="rId17" w:history="1">
        <w:r w:rsidRPr="001F36F4">
          <w:rPr>
            <w:rStyle w:val="Hyperlink"/>
            <w:rFonts w:ascii="Garamond" w:hAnsi="Garamond"/>
          </w:rPr>
          <w:t>https://www.layeredsuspicion.ca</w:t>
        </w:r>
      </w:hyperlink>
    </w:p>
    <w:p w14:paraId="798446BF" w14:textId="77777777" w:rsidR="00561F5B" w:rsidRPr="00A154E0" w:rsidRDefault="00561F5B" w:rsidP="00561F5B">
      <w:pPr>
        <w:rPr>
          <w:rFonts w:ascii="Garamond" w:hAnsi="Garamond"/>
        </w:rPr>
      </w:pPr>
    </w:p>
    <w:p w14:paraId="555E91F9" w14:textId="220C7C16" w:rsidR="00317697" w:rsidRPr="00993CB6" w:rsidRDefault="00561F5B" w:rsidP="00993CB6">
      <w:pPr>
        <w:pStyle w:val="FootnoteText"/>
        <w:ind w:left="720"/>
        <w:rPr>
          <w:rFonts w:ascii="Garamond" w:hAnsi="Garamond" w:cs="Georgia"/>
        </w:rPr>
      </w:pPr>
      <w:r w:rsidRPr="00A154E0">
        <w:rPr>
          <w:rFonts w:ascii="Garamond" w:hAnsi="Garamond" w:cs="Georgia"/>
          <w:i/>
        </w:rPr>
        <w:t>Recommended</w:t>
      </w:r>
      <w:r w:rsidRPr="00A154E0">
        <w:rPr>
          <w:rFonts w:ascii="Garamond" w:hAnsi="Garamond" w:cs="Georgia"/>
        </w:rPr>
        <w:t>:</w:t>
      </w:r>
    </w:p>
    <w:p w14:paraId="17D20DF1" w14:textId="71BABC27" w:rsidR="00143FDB" w:rsidRDefault="00143FDB" w:rsidP="00143FDB">
      <w:pPr>
        <w:pStyle w:val="BodyText"/>
        <w:ind w:left="720"/>
        <w:rPr>
          <w:rFonts w:ascii="Garamond" w:hAnsi="Garamond"/>
        </w:rPr>
      </w:pPr>
      <w:r w:rsidRPr="00A154E0">
        <w:rPr>
          <w:rFonts w:ascii="Garamond" w:hAnsi="Garamond"/>
        </w:rPr>
        <w:lastRenderedPageBreak/>
        <w:t xml:space="preserve">Jason Ananda Josephson, </w:t>
      </w:r>
      <w:r w:rsidRPr="00A154E0">
        <w:rPr>
          <w:rFonts w:ascii="Garamond" w:hAnsi="Garamond"/>
          <w:i/>
        </w:rPr>
        <w:t>The Invention of Religion in Japan</w:t>
      </w:r>
      <w:r w:rsidRPr="00A154E0">
        <w:rPr>
          <w:rFonts w:ascii="Garamond" w:hAnsi="Garamond"/>
        </w:rPr>
        <w:t>. Chicago: University of Chicago Press, 2012.</w:t>
      </w:r>
    </w:p>
    <w:p w14:paraId="706D8B26" w14:textId="77777777" w:rsidR="00143FDB" w:rsidRDefault="00143FDB" w:rsidP="00143FDB">
      <w:pPr>
        <w:ind w:left="720"/>
        <w:rPr>
          <w:rFonts w:ascii="Garamond" w:hAnsi="Garamond"/>
        </w:rPr>
      </w:pPr>
    </w:p>
    <w:p w14:paraId="35801E47" w14:textId="354C22E5" w:rsidR="00143FDB" w:rsidRDefault="00143FDB" w:rsidP="00143FDB">
      <w:pPr>
        <w:ind w:left="720"/>
        <w:rPr>
          <w:rFonts w:ascii="Garamond" w:hAnsi="Garamond"/>
        </w:rPr>
      </w:pPr>
      <w:r>
        <w:rPr>
          <w:rFonts w:ascii="Garamond" w:hAnsi="Garamond"/>
        </w:rPr>
        <w:t xml:space="preserve">Elizabeth Shakman Hurd, </w:t>
      </w:r>
      <w:r w:rsidRPr="008D66E0">
        <w:rPr>
          <w:rFonts w:ascii="Garamond" w:hAnsi="Garamond"/>
          <w:i/>
        </w:rPr>
        <w:t>Beyond Religious Freedom: The New Global Politics of Religion</w:t>
      </w:r>
      <w:r w:rsidR="0066289B">
        <w:rPr>
          <w:rFonts w:ascii="Garamond" w:hAnsi="Garamond"/>
        </w:rPr>
        <w:t xml:space="preserve">. </w:t>
      </w:r>
      <w:r>
        <w:rPr>
          <w:rFonts w:ascii="Garamond" w:hAnsi="Garamond"/>
        </w:rPr>
        <w:t>Princeton: Princeton University Press, 2015.</w:t>
      </w:r>
    </w:p>
    <w:p w14:paraId="0F164BCF" w14:textId="77777777" w:rsidR="00143FDB" w:rsidRDefault="00143FDB" w:rsidP="00143FDB">
      <w:pPr>
        <w:ind w:left="720"/>
        <w:rPr>
          <w:rFonts w:ascii="Garamond" w:hAnsi="Garamond"/>
        </w:rPr>
      </w:pPr>
    </w:p>
    <w:p w14:paraId="28427FBF" w14:textId="77777777" w:rsidR="002E442F" w:rsidRPr="00A154E0" w:rsidRDefault="002E442F" w:rsidP="002E442F">
      <w:pPr>
        <w:ind w:left="720"/>
        <w:rPr>
          <w:rFonts w:ascii="Garamond" w:hAnsi="Garamond" w:cs="Arial"/>
        </w:rPr>
      </w:pPr>
      <w:r w:rsidRPr="00A154E0">
        <w:rPr>
          <w:rFonts w:ascii="Garamond" w:hAnsi="Garamond" w:cs="Arial"/>
        </w:rPr>
        <w:t xml:space="preserve">Winnifred Fallers Sullivan, Elizabeth Shakman Hurd, Saba Mahmood and Peter G. Danchin, eds. </w:t>
      </w:r>
      <w:r w:rsidRPr="00A154E0">
        <w:rPr>
          <w:rFonts w:ascii="Garamond" w:hAnsi="Garamond" w:cs="Arial"/>
          <w:i/>
        </w:rPr>
        <w:t>Politics of Religious Freedom</w:t>
      </w:r>
      <w:r w:rsidRPr="00A154E0">
        <w:rPr>
          <w:rFonts w:ascii="Garamond" w:hAnsi="Garamond" w:cs="Arial"/>
        </w:rPr>
        <w:t>. Chicago: University of Chicago Press, 2015.</w:t>
      </w:r>
    </w:p>
    <w:p w14:paraId="1A2B8500" w14:textId="77777777" w:rsidR="002E442F" w:rsidRPr="00A154E0" w:rsidRDefault="002E442F" w:rsidP="002E442F">
      <w:pPr>
        <w:ind w:left="720"/>
        <w:rPr>
          <w:rFonts w:ascii="Garamond" w:hAnsi="Garamond" w:cs="Arial"/>
        </w:rPr>
      </w:pPr>
    </w:p>
    <w:p w14:paraId="3F295464" w14:textId="2F9760FD" w:rsidR="0087641F" w:rsidRPr="00A154E0" w:rsidRDefault="002E442F" w:rsidP="0087641F">
      <w:pPr>
        <w:ind w:left="720"/>
        <w:rPr>
          <w:rFonts w:ascii="Garamond" w:hAnsi="Garamond" w:cs="Arial"/>
        </w:rPr>
      </w:pPr>
      <w:r w:rsidRPr="00A154E0">
        <w:rPr>
          <w:rFonts w:ascii="Garamond" w:hAnsi="Garamond" w:cs="Arial"/>
        </w:rPr>
        <w:t xml:space="preserve">Saba Mahmood, </w:t>
      </w:r>
      <w:r w:rsidRPr="00A154E0">
        <w:rPr>
          <w:rFonts w:ascii="Garamond" w:hAnsi="Garamond" w:cs="Arial"/>
          <w:i/>
        </w:rPr>
        <w:t>Religious Difference in a Secular Age: A Minority Report</w:t>
      </w:r>
      <w:r w:rsidRPr="00A154E0">
        <w:rPr>
          <w:rFonts w:ascii="Garamond" w:hAnsi="Garamond" w:cs="Arial"/>
        </w:rPr>
        <w:t>. Princeton: Princeton University Press, 2015.</w:t>
      </w:r>
    </w:p>
    <w:p w14:paraId="3C6ACE4F" w14:textId="77777777" w:rsidR="002E442F" w:rsidRPr="00A154E0" w:rsidRDefault="002E442F" w:rsidP="002E442F">
      <w:pPr>
        <w:ind w:left="720"/>
        <w:rPr>
          <w:rFonts w:ascii="Garamond" w:hAnsi="Garamond" w:cs="Arial"/>
        </w:rPr>
      </w:pPr>
    </w:p>
    <w:p w14:paraId="4602F751" w14:textId="5D708986" w:rsidR="0087641F" w:rsidRDefault="0087641F" w:rsidP="002E442F">
      <w:pPr>
        <w:widowControl w:val="0"/>
        <w:autoSpaceDE w:val="0"/>
        <w:autoSpaceDN w:val="0"/>
        <w:adjustRightInd w:val="0"/>
        <w:ind w:left="720"/>
        <w:rPr>
          <w:rFonts w:ascii="Garamond" w:hAnsi="Garamond"/>
        </w:rPr>
      </w:pPr>
      <w:r>
        <w:rPr>
          <w:rFonts w:ascii="Garamond" w:hAnsi="Garamond"/>
        </w:rPr>
        <w:t xml:space="preserve">Anna Su, </w:t>
      </w:r>
      <w:r w:rsidRPr="0087641F">
        <w:rPr>
          <w:rFonts w:ascii="Garamond" w:hAnsi="Garamond"/>
          <w:i/>
        </w:rPr>
        <w:t>Exporting Freedom: Religious Liberty and American Power</w:t>
      </w:r>
      <w:r>
        <w:rPr>
          <w:rFonts w:ascii="Garamond" w:hAnsi="Garamond"/>
        </w:rPr>
        <w:t>. Cambridge: Harvard University Press, 2016.</w:t>
      </w:r>
    </w:p>
    <w:p w14:paraId="4158BBB0" w14:textId="042518E5" w:rsidR="0087641F" w:rsidRDefault="0087641F" w:rsidP="002E442F">
      <w:pPr>
        <w:widowControl w:val="0"/>
        <w:autoSpaceDE w:val="0"/>
        <w:autoSpaceDN w:val="0"/>
        <w:adjustRightInd w:val="0"/>
        <w:ind w:left="720"/>
        <w:rPr>
          <w:rFonts w:ascii="Garamond" w:hAnsi="Garamond"/>
        </w:rPr>
      </w:pPr>
    </w:p>
    <w:p w14:paraId="1E38C762" w14:textId="2C84CBD6" w:rsidR="0087641F" w:rsidRDefault="0087641F" w:rsidP="002E442F">
      <w:pPr>
        <w:widowControl w:val="0"/>
        <w:autoSpaceDE w:val="0"/>
        <w:autoSpaceDN w:val="0"/>
        <w:adjustRightInd w:val="0"/>
        <w:ind w:left="720"/>
        <w:rPr>
          <w:rFonts w:ascii="Garamond" w:hAnsi="Garamond"/>
        </w:rPr>
      </w:pPr>
      <w:r>
        <w:rPr>
          <w:rFonts w:ascii="Garamond" w:hAnsi="Garamond"/>
        </w:rPr>
        <w:t xml:space="preserve">Tisa Wenger, </w:t>
      </w:r>
      <w:r w:rsidRPr="0087641F">
        <w:rPr>
          <w:rFonts w:ascii="Garamond" w:hAnsi="Garamond"/>
          <w:i/>
        </w:rPr>
        <w:t>Religious Freedom: The Contested History of an American Ideal</w:t>
      </w:r>
      <w:r>
        <w:rPr>
          <w:rFonts w:ascii="Garamond" w:hAnsi="Garamond"/>
        </w:rPr>
        <w:t>. Durham, N.C.: University of North Carolina Press, 2017.</w:t>
      </w:r>
    </w:p>
    <w:p w14:paraId="1A7359DC" w14:textId="77777777" w:rsidR="0087641F" w:rsidRDefault="0087641F" w:rsidP="002E442F">
      <w:pPr>
        <w:widowControl w:val="0"/>
        <w:autoSpaceDE w:val="0"/>
        <w:autoSpaceDN w:val="0"/>
        <w:adjustRightInd w:val="0"/>
        <w:ind w:left="720"/>
        <w:rPr>
          <w:rFonts w:ascii="Garamond" w:hAnsi="Garamond"/>
        </w:rPr>
      </w:pPr>
    </w:p>
    <w:p w14:paraId="687979E0" w14:textId="61F07F2C" w:rsidR="002E442F" w:rsidRDefault="002E442F" w:rsidP="002E442F">
      <w:pPr>
        <w:widowControl w:val="0"/>
        <w:autoSpaceDE w:val="0"/>
        <w:autoSpaceDN w:val="0"/>
        <w:adjustRightInd w:val="0"/>
        <w:ind w:left="720"/>
        <w:rPr>
          <w:rFonts w:ascii="Garamond" w:hAnsi="Garamond"/>
        </w:rPr>
      </w:pPr>
      <w:r w:rsidRPr="00A154E0">
        <w:rPr>
          <w:rFonts w:ascii="Garamond" w:hAnsi="Garamond"/>
        </w:rPr>
        <w:t xml:space="preserve">Matthew Scherer, “The New Religious Freedom: Secular Fictions and Church Autonomy.” </w:t>
      </w:r>
      <w:r w:rsidRPr="00A154E0">
        <w:rPr>
          <w:rFonts w:ascii="Garamond" w:hAnsi="Garamond"/>
          <w:i/>
        </w:rPr>
        <w:t>Politics and Religion</w:t>
      </w:r>
      <w:r w:rsidRPr="00A154E0">
        <w:rPr>
          <w:rFonts w:ascii="Garamond" w:hAnsi="Garamond"/>
        </w:rPr>
        <w:t xml:space="preserve"> 8 (2015): 544-564. </w:t>
      </w:r>
    </w:p>
    <w:p w14:paraId="624BA1DC" w14:textId="0A8D5DD3" w:rsidR="001300F9" w:rsidRDefault="001300F9" w:rsidP="002E442F">
      <w:pPr>
        <w:widowControl w:val="0"/>
        <w:autoSpaceDE w:val="0"/>
        <w:autoSpaceDN w:val="0"/>
        <w:adjustRightInd w:val="0"/>
        <w:ind w:left="720"/>
        <w:rPr>
          <w:rFonts w:ascii="Garamond" w:hAnsi="Garamond"/>
        </w:rPr>
      </w:pPr>
    </w:p>
    <w:p w14:paraId="19B37F01" w14:textId="77777777" w:rsidR="001300F9" w:rsidRPr="00A154E0" w:rsidRDefault="001300F9" w:rsidP="001300F9">
      <w:pPr>
        <w:ind w:left="720"/>
        <w:rPr>
          <w:rFonts w:ascii="Garamond" w:hAnsi="Garamond" w:cs="Arial"/>
        </w:rPr>
      </w:pPr>
      <w:r w:rsidRPr="00A154E0">
        <w:rPr>
          <w:rFonts w:ascii="Garamond" w:hAnsi="Garamond" w:cs="Arial"/>
        </w:rPr>
        <w:t xml:space="preserve">Jeffrey R. Collins, “Redeeming the Enlightenment: New Histories of Religious Toleration,” </w:t>
      </w:r>
      <w:r w:rsidRPr="00A154E0">
        <w:rPr>
          <w:rFonts w:ascii="Garamond" w:hAnsi="Garamond" w:cs="Arial"/>
          <w:i/>
        </w:rPr>
        <w:t>Journal of Modern History</w:t>
      </w:r>
      <w:r w:rsidRPr="00A154E0">
        <w:rPr>
          <w:rFonts w:ascii="Garamond" w:hAnsi="Garamond" w:cs="Arial"/>
        </w:rPr>
        <w:t xml:space="preserve"> 81, no. 3 (September 2009): 607-636.</w:t>
      </w:r>
    </w:p>
    <w:p w14:paraId="161C1651" w14:textId="77777777" w:rsidR="001300F9" w:rsidRPr="00A154E0" w:rsidRDefault="001300F9" w:rsidP="001300F9">
      <w:pPr>
        <w:ind w:left="720"/>
        <w:rPr>
          <w:rFonts w:ascii="Garamond" w:hAnsi="Garamond"/>
        </w:rPr>
      </w:pPr>
    </w:p>
    <w:p w14:paraId="6C552684" w14:textId="28666F82" w:rsidR="001300F9" w:rsidRPr="00A154E0" w:rsidRDefault="001300F9" w:rsidP="001300F9">
      <w:pPr>
        <w:ind w:left="720"/>
        <w:rPr>
          <w:rFonts w:ascii="Garamond" w:hAnsi="Garamond"/>
        </w:rPr>
      </w:pPr>
      <w:r w:rsidRPr="00A154E0">
        <w:rPr>
          <w:rFonts w:ascii="Garamond" w:hAnsi="Garamond"/>
        </w:rPr>
        <w:t xml:space="preserve">R. Laurence Moore, “Common Principles, Different Histories: Understanding Religious Liberty in the United States and France,” </w:t>
      </w:r>
      <w:r w:rsidRPr="00A154E0">
        <w:rPr>
          <w:rFonts w:ascii="Garamond" w:hAnsi="Garamond"/>
          <w:i/>
        </w:rPr>
        <w:t>Modern Intellectual History</w:t>
      </w:r>
      <w:r w:rsidRPr="00A154E0">
        <w:rPr>
          <w:rFonts w:ascii="Garamond" w:hAnsi="Garamond"/>
        </w:rPr>
        <w:t xml:space="preserve"> 7, no. 2 (2010): 459-478.</w:t>
      </w:r>
    </w:p>
    <w:p w14:paraId="174563AA" w14:textId="77777777" w:rsidR="002E442F" w:rsidRPr="00A154E0" w:rsidRDefault="002E442F" w:rsidP="002E442F">
      <w:pPr>
        <w:widowControl w:val="0"/>
        <w:autoSpaceDE w:val="0"/>
        <w:autoSpaceDN w:val="0"/>
        <w:adjustRightInd w:val="0"/>
        <w:rPr>
          <w:rFonts w:ascii="Garamond" w:hAnsi="Garamond"/>
        </w:rPr>
      </w:pPr>
    </w:p>
    <w:p w14:paraId="5C0D29B4" w14:textId="6997F349" w:rsidR="002E442F" w:rsidRPr="008D66E0" w:rsidRDefault="002E442F" w:rsidP="002E442F">
      <w:pPr>
        <w:widowControl w:val="0"/>
        <w:autoSpaceDE w:val="0"/>
        <w:autoSpaceDN w:val="0"/>
        <w:adjustRightInd w:val="0"/>
        <w:ind w:left="720"/>
        <w:rPr>
          <w:rFonts w:ascii="Garamond" w:hAnsi="Garamond"/>
        </w:rPr>
      </w:pPr>
      <w:r w:rsidRPr="00A154E0">
        <w:rPr>
          <w:rFonts w:ascii="Garamond" w:hAnsi="Garamond"/>
        </w:rPr>
        <w:t>C.S. Adcock</w:t>
      </w:r>
      <w:r w:rsidR="002A5533">
        <w:rPr>
          <w:rFonts w:ascii="Garamond" w:hAnsi="Garamond"/>
        </w:rPr>
        <w:t>,</w:t>
      </w:r>
      <w:r w:rsidRPr="00A154E0">
        <w:rPr>
          <w:rFonts w:ascii="Garamond" w:hAnsi="Garamond"/>
        </w:rPr>
        <w:t xml:space="preserve"> </w:t>
      </w:r>
      <w:r w:rsidRPr="00A154E0">
        <w:rPr>
          <w:rFonts w:ascii="Garamond" w:hAnsi="Garamond"/>
          <w:i/>
          <w:iCs/>
        </w:rPr>
        <w:t>The Limits of Tolerance: Indian Secularism and the Politics of Religious Freedom</w:t>
      </w:r>
      <w:r w:rsidRPr="00A154E0">
        <w:rPr>
          <w:rFonts w:ascii="Garamond" w:hAnsi="Garamond"/>
        </w:rPr>
        <w:t xml:space="preserve">. Oxford: Oxford University Press, 2013. </w:t>
      </w:r>
    </w:p>
    <w:p w14:paraId="5562DAA3" w14:textId="77777777" w:rsidR="00187BD1" w:rsidRDefault="00187BD1" w:rsidP="002E442F">
      <w:pPr>
        <w:rPr>
          <w:rFonts w:ascii="Garamond" w:hAnsi="Garamond"/>
        </w:rPr>
      </w:pPr>
    </w:p>
    <w:p w14:paraId="339B9BA6" w14:textId="298030CB" w:rsidR="002E442F" w:rsidRDefault="002E442F" w:rsidP="002E442F">
      <w:pPr>
        <w:ind w:left="720"/>
        <w:rPr>
          <w:rFonts w:ascii="Garamond" w:hAnsi="Garamond"/>
        </w:rPr>
      </w:pPr>
      <w:r w:rsidRPr="00A154E0">
        <w:rPr>
          <w:rFonts w:ascii="Garamond" w:hAnsi="Garamond"/>
        </w:rPr>
        <w:t>Chidester,</w:t>
      </w:r>
      <w:r>
        <w:rPr>
          <w:rFonts w:ascii="Garamond" w:hAnsi="Garamond"/>
        </w:rPr>
        <w:t xml:space="preserve"> David.</w:t>
      </w:r>
      <w:r w:rsidRPr="00A154E0">
        <w:rPr>
          <w:rFonts w:ascii="Garamond" w:hAnsi="Garamond"/>
        </w:rPr>
        <w:t xml:space="preserve"> </w:t>
      </w:r>
      <w:r w:rsidRPr="00A154E0">
        <w:rPr>
          <w:rFonts w:ascii="Garamond" w:hAnsi="Garamond"/>
          <w:i/>
        </w:rPr>
        <w:t>Empire of Religion: Imperialism and Comparative Religion</w:t>
      </w:r>
      <w:r w:rsidRPr="00A154E0">
        <w:rPr>
          <w:rFonts w:ascii="Garamond" w:hAnsi="Garamond"/>
        </w:rPr>
        <w:t>. Chicago: University of C</w:t>
      </w:r>
      <w:r>
        <w:rPr>
          <w:rFonts w:ascii="Garamond" w:hAnsi="Garamond"/>
        </w:rPr>
        <w:tab/>
      </w:r>
      <w:r w:rsidRPr="00A154E0">
        <w:rPr>
          <w:rFonts w:ascii="Garamond" w:hAnsi="Garamond"/>
        </w:rPr>
        <w:t>hicago Press, 2014.</w:t>
      </w:r>
    </w:p>
    <w:p w14:paraId="3369F802" w14:textId="77777777" w:rsidR="007B02AD" w:rsidRDefault="007B02AD" w:rsidP="007B02AD">
      <w:pPr>
        <w:pStyle w:val="BodyText"/>
        <w:rPr>
          <w:rFonts w:ascii="Garamond" w:hAnsi="Garamond"/>
        </w:rPr>
      </w:pPr>
    </w:p>
    <w:p w14:paraId="439E853B" w14:textId="005284F7" w:rsidR="007B02AD" w:rsidRPr="00A154E0" w:rsidRDefault="007B02AD" w:rsidP="007B02AD">
      <w:pPr>
        <w:pStyle w:val="BodyText"/>
        <w:ind w:left="720"/>
        <w:rPr>
          <w:rFonts w:ascii="Garamond" w:hAnsi="Garamond"/>
        </w:rPr>
      </w:pPr>
      <w:r w:rsidRPr="00A154E0">
        <w:rPr>
          <w:rFonts w:ascii="Garamond" w:hAnsi="Garamond"/>
        </w:rPr>
        <w:t xml:space="preserve">Webb Keane, </w:t>
      </w:r>
      <w:r w:rsidRPr="00A154E0">
        <w:rPr>
          <w:rFonts w:ascii="Garamond" w:hAnsi="Garamond"/>
          <w:i/>
          <w:iCs/>
        </w:rPr>
        <w:t xml:space="preserve">Christian Moderns: Freedom and Fetish in the Missionary Encounter. </w:t>
      </w:r>
      <w:r w:rsidRPr="00A154E0">
        <w:rPr>
          <w:rFonts w:ascii="Garamond" w:hAnsi="Garamond"/>
        </w:rPr>
        <w:t>Berkeley: University of California Press, 2007</w:t>
      </w:r>
      <w:r w:rsidRPr="00A154E0">
        <w:rPr>
          <w:rFonts w:ascii="Garamond" w:hAnsi="Garamond"/>
          <w:iCs/>
        </w:rPr>
        <w:t>.</w:t>
      </w:r>
    </w:p>
    <w:p w14:paraId="388CF94F" w14:textId="77777777" w:rsidR="00561F5B" w:rsidRPr="00A154E0" w:rsidRDefault="00561F5B" w:rsidP="0000769A">
      <w:pPr>
        <w:pStyle w:val="FootnoteText"/>
        <w:rPr>
          <w:rFonts w:ascii="Garamond" w:hAnsi="Garamond" w:cs="Georgia"/>
        </w:rPr>
      </w:pPr>
    </w:p>
    <w:p w14:paraId="08F8000A" w14:textId="715131DB" w:rsidR="007A19B4" w:rsidRPr="007A19B4" w:rsidRDefault="007A19B4" w:rsidP="007A19B4">
      <w:pPr>
        <w:ind w:left="720"/>
        <w:rPr>
          <w:rFonts w:ascii="Garamond" w:hAnsi="Garamond"/>
        </w:rPr>
      </w:pPr>
      <w:r w:rsidRPr="00A154E0">
        <w:rPr>
          <w:rFonts w:ascii="Garamond" w:hAnsi="Garamond"/>
        </w:rPr>
        <w:t xml:space="preserve">Tomoko Masuzawa. </w:t>
      </w:r>
      <w:r w:rsidRPr="00A154E0">
        <w:rPr>
          <w:rFonts w:ascii="Garamond" w:hAnsi="Garamond"/>
          <w:i/>
        </w:rPr>
        <w:t>The Invention of World Religions: Or, How European Universalism Was Preserved in the Language of Pluralism</w:t>
      </w:r>
      <w:r w:rsidRPr="00A154E0">
        <w:rPr>
          <w:rFonts w:ascii="Garamond" w:hAnsi="Garamond"/>
        </w:rPr>
        <w:t>. Chicago: University of Chicago Press, 2005.</w:t>
      </w:r>
    </w:p>
    <w:p w14:paraId="60D85E49" w14:textId="77777777" w:rsidR="00907015" w:rsidRPr="00A154E0" w:rsidRDefault="00907015" w:rsidP="00907015">
      <w:pPr>
        <w:pStyle w:val="FootnoteText"/>
        <w:rPr>
          <w:rFonts w:ascii="Garamond" w:hAnsi="Garamond" w:cs="Georgia"/>
        </w:rPr>
      </w:pPr>
    </w:p>
    <w:p w14:paraId="691CFEB4" w14:textId="7A1B4575" w:rsidR="00854B15" w:rsidRPr="00854B15" w:rsidRDefault="00854B15" w:rsidP="00EB52D8">
      <w:pPr>
        <w:pStyle w:val="BodyText"/>
        <w:ind w:left="720" w:hanging="720"/>
        <w:rPr>
          <w:rFonts w:ascii="Garamond" w:hAnsi="Garamond"/>
        </w:rPr>
      </w:pPr>
      <w:r>
        <w:rPr>
          <w:rFonts w:ascii="Garamond" w:hAnsi="Garamond"/>
          <w:b/>
        </w:rPr>
        <w:t xml:space="preserve">4/25 (Monday, 3pm) </w:t>
      </w:r>
      <w:r>
        <w:rPr>
          <w:rFonts w:ascii="Garamond" w:hAnsi="Garamond"/>
        </w:rPr>
        <w:t>Lecture</w:t>
      </w:r>
      <w:r w:rsidRPr="00854B15">
        <w:rPr>
          <w:rFonts w:ascii="Garamond" w:hAnsi="Garamond"/>
        </w:rPr>
        <w:t xml:space="preserve"> by Jonathan Sheehan, UC-Berkeley. Come if you can.</w:t>
      </w:r>
    </w:p>
    <w:p w14:paraId="53C3F71F" w14:textId="77777777" w:rsidR="00854B15" w:rsidRDefault="00854B15" w:rsidP="00EB52D8">
      <w:pPr>
        <w:pStyle w:val="BodyText"/>
        <w:ind w:left="720" w:hanging="720"/>
        <w:rPr>
          <w:rFonts w:ascii="Garamond" w:hAnsi="Garamond"/>
          <w:b/>
        </w:rPr>
      </w:pPr>
    </w:p>
    <w:p w14:paraId="42FCFE5C" w14:textId="18641D47" w:rsidR="00EB52D8" w:rsidRPr="00EB52D8" w:rsidRDefault="00946CAD" w:rsidP="00EB52D8">
      <w:pPr>
        <w:pStyle w:val="BodyText"/>
        <w:ind w:left="720" w:hanging="720"/>
        <w:rPr>
          <w:rFonts w:ascii="Garamond" w:hAnsi="Garamond"/>
          <w:b/>
        </w:rPr>
      </w:pPr>
      <w:r>
        <w:rPr>
          <w:rFonts w:ascii="Garamond" w:hAnsi="Garamond"/>
          <w:b/>
        </w:rPr>
        <w:t>4/29</w:t>
      </w:r>
      <w:r w:rsidR="00907015" w:rsidRPr="00A154E0">
        <w:rPr>
          <w:rFonts w:ascii="Garamond" w:hAnsi="Garamond"/>
          <w:b/>
        </w:rPr>
        <w:tab/>
      </w:r>
      <w:r w:rsidR="00973716">
        <w:rPr>
          <w:rFonts w:ascii="Garamond" w:hAnsi="Garamond"/>
          <w:b/>
        </w:rPr>
        <w:t>Race/religion, past/present</w:t>
      </w:r>
      <w:r w:rsidR="00EB52D8">
        <w:rPr>
          <w:rFonts w:ascii="Garamond" w:hAnsi="Garamond"/>
          <w:b/>
        </w:rPr>
        <w:t xml:space="preserve"> </w:t>
      </w:r>
    </w:p>
    <w:p w14:paraId="783C2F92" w14:textId="4DB5EF65" w:rsidR="00561F5B" w:rsidRDefault="00561F5B" w:rsidP="00CC30B7">
      <w:pPr>
        <w:pStyle w:val="BodyText"/>
        <w:rPr>
          <w:rFonts w:ascii="Garamond" w:hAnsi="Garamond"/>
        </w:rPr>
      </w:pPr>
    </w:p>
    <w:p w14:paraId="57ADE496" w14:textId="360923DE" w:rsidR="00561F5B" w:rsidRDefault="00561F5B" w:rsidP="00A707A4">
      <w:pPr>
        <w:pStyle w:val="BodyText"/>
        <w:ind w:left="720"/>
        <w:rPr>
          <w:rFonts w:ascii="Garamond" w:hAnsi="Garamond"/>
        </w:rPr>
      </w:pPr>
      <w:r>
        <w:rPr>
          <w:rFonts w:ascii="Garamond" w:hAnsi="Garamond"/>
        </w:rPr>
        <w:t xml:space="preserve">Gerbner, </w:t>
      </w:r>
      <w:r w:rsidR="0000769A" w:rsidRPr="0000769A">
        <w:rPr>
          <w:rFonts w:ascii="Garamond" w:hAnsi="Garamond"/>
          <w:i/>
        </w:rPr>
        <w:t>Christian Slavery</w:t>
      </w:r>
      <w:r w:rsidR="0000769A">
        <w:rPr>
          <w:rFonts w:ascii="Garamond" w:hAnsi="Garamond"/>
        </w:rPr>
        <w:t xml:space="preserve">, </w:t>
      </w:r>
      <w:r w:rsidR="00E373AC">
        <w:rPr>
          <w:rFonts w:ascii="Garamond" w:hAnsi="Garamond"/>
        </w:rPr>
        <w:t>all.</w:t>
      </w:r>
    </w:p>
    <w:p w14:paraId="56404681" w14:textId="7ADDB55A" w:rsidR="00910B00" w:rsidRDefault="00910B00" w:rsidP="00A707A4">
      <w:pPr>
        <w:pStyle w:val="BodyText"/>
        <w:ind w:left="720"/>
        <w:rPr>
          <w:rFonts w:ascii="Garamond" w:hAnsi="Garamond"/>
        </w:rPr>
      </w:pPr>
    </w:p>
    <w:p w14:paraId="26832C84" w14:textId="560261F3" w:rsidR="00910B00" w:rsidRDefault="00910B00" w:rsidP="00A707A4">
      <w:pPr>
        <w:pStyle w:val="BodyText"/>
        <w:ind w:left="720"/>
        <w:rPr>
          <w:rFonts w:ascii="Garamond" w:hAnsi="Garamond"/>
        </w:rPr>
      </w:pPr>
      <w:r>
        <w:rPr>
          <w:rFonts w:ascii="Garamond" w:hAnsi="Garamond"/>
        </w:rPr>
        <w:t>Jefferson Cowie, “</w:t>
      </w:r>
      <w:hyperlink r:id="rId18" w:history="1">
        <w:r w:rsidRPr="00910B00">
          <w:rPr>
            <w:rStyle w:val="Hyperlink"/>
            <w:rFonts w:ascii="Garamond" w:hAnsi="Garamond"/>
          </w:rPr>
          <w:t>Is Freedom White?</w:t>
        </w:r>
      </w:hyperlink>
      <w:r>
        <w:rPr>
          <w:rFonts w:ascii="Garamond" w:hAnsi="Garamond"/>
        </w:rPr>
        <w:t xml:space="preserve">” </w:t>
      </w:r>
      <w:r w:rsidRPr="00910B00">
        <w:rPr>
          <w:rFonts w:ascii="Garamond" w:hAnsi="Garamond"/>
          <w:i/>
        </w:rPr>
        <w:t>Boston Review</w:t>
      </w:r>
      <w:r>
        <w:rPr>
          <w:rFonts w:ascii="Garamond" w:hAnsi="Garamond"/>
        </w:rPr>
        <w:t>. September 23, 2020.</w:t>
      </w:r>
    </w:p>
    <w:p w14:paraId="7A3B429E" w14:textId="77777777" w:rsidR="00A707A4" w:rsidRPr="00A154E0" w:rsidRDefault="00A707A4" w:rsidP="00561F5B">
      <w:pPr>
        <w:pStyle w:val="BodyText"/>
        <w:rPr>
          <w:rFonts w:ascii="Garamond" w:hAnsi="Garamond"/>
          <w:i/>
        </w:rPr>
      </w:pPr>
    </w:p>
    <w:p w14:paraId="395A3DD2" w14:textId="77777777" w:rsidR="00946CAD" w:rsidRDefault="00374EE8" w:rsidP="00946CAD">
      <w:pPr>
        <w:pStyle w:val="BodyText"/>
        <w:ind w:firstLine="720"/>
        <w:rPr>
          <w:rFonts w:ascii="Garamond" w:hAnsi="Garamond"/>
        </w:rPr>
      </w:pPr>
      <w:r w:rsidRPr="00A154E0">
        <w:rPr>
          <w:rFonts w:ascii="Garamond" w:hAnsi="Garamond"/>
          <w:i/>
        </w:rPr>
        <w:lastRenderedPageBreak/>
        <w:t>Recommended</w:t>
      </w:r>
      <w:r w:rsidRPr="00A154E0">
        <w:rPr>
          <w:rFonts w:ascii="Garamond" w:hAnsi="Garamond"/>
        </w:rPr>
        <w:t>:</w:t>
      </w:r>
    </w:p>
    <w:p w14:paraId="4C386085" w14:textId="61CABA4E" w:rsidR="00946CAD" w:rsidRDefault="00946CAD" w:rsidP="00946CAD">
      <w:pPr>
        <w:pStyle w:val="BodyText"/>
        <w:ind w:left="720"/>
        <w:rPr>
          <w:rFonts w:ascii="Garamond" w:hAnsi="Garamond"/>
        </w:rPr>
      </w:pPr>
      <w:r>
        <w:rPr>
          <w:rFonts w:ascii="Garamond" w:hAnsi="Garamond"/>
        </w:rPr>
        <w:t xml:space="preserve">Yolande Jansen &amp; Nasar Meer, “Genealogies of ‘Jews’ and ‘Muslims’: Social Imaginaries in the Race-Religion Nexus.” </w:t>
      </w:r>
      <w:r w:rsidRPr="00EB52D8">
        <w:rPr>
          <w:rFonts w:ascii="Garamond" w:hAnsi="Garamond"/>
          <w:i/>
        </w:rPr>
        <w:t>Patterns of Prejudice</w:t>
      </w:r>
      <w:r>
        <w:rPr>
          <w:rFonts w:ascii="Garamond" w:hAnsi="Garamond"/>
        </w:rPr>
        <w:t xml:space="preserve"> 54: 1-2, 1-14.</w:t>
      </w:r>
    </w:p>
    <w:p w14:paraId="6CDCE089" w14:textId="77777777" w:rsidR="00946CAD" w:rsidRDefault="00946CAD" w:rsidP="00006CA0">
      <w:pPr>
        <w:widowControl w:val="0"/>
        <w:autoSpaceDE w:val="0"/>
        <w:autoSpaceDN w:val="0"/>
        <w:adjustRightInd w:val="0"/>
        <w:ind w:left="720"/>
        <w:rPr>
          <w:rFonts w:ascii="Garamond" w:hAnsi="Garamond"/>
        </w:rPr>
      </w:pPr>
    </w:p>
    <w:p w14:paraId="3998291C" w14:textId="29DBB5DE" w:rsidR="00006CA0" w:rsidRPr="00006CA0" w:rsidRDefault="00006CA0" w:rsidP="00006CA0">
      <w:pPr>
        <w:widowControl w:val="0"/>
        <w:autoSpaceDE w:val="0"/>
        <w:autoSpaceDN w:val="0"/>
        <w:adjustRightInd w:val="0"/>
        <w:ind w:left="720"/>
        <w:rPr>
          <w:rFonts w:ascii="Garamond" w:hAnsi="Garamond"/>
        </w:rPr>
      </w:pPr>
      <w:r>
        <w:rPr>
          <w:rFonts w:ascii="Garamond" w:hAnsi="Garamond"/>
        </w:rPr>
        <w:t xml:space="preserve">Judith Weisenfeld, </w:t>
      </w:r>
      <w:r w:rsidRPr="00006CA0">
        <w:rPr>
          <w:rFonts w:ascii="Garamond" w:hAnsi="Garamond"/>
          <w:bCs/>
          <w:i/>
          <w:iCs/>
        </w:rPr>
        <w:t>New World A-Coming: Black Religion and Racial Identity during the Great Migration</w:t>
      </w:r>
      <w:r>
        <w:rPr>
          <w:rFonts w:ascii="Garamond" w:hAnsi="Garamond"/>
          <w:b/>
          <w:bCs/>
          <w:i/>
          <w:iCs/>
        </w:rPr>
        <w:t xml:space="preserve">. </w:t>
      </w:r>
      <w:r w:rsidR="0066289B">
        <w:rPr>
          <w:rFonts w:ascii="Garamond" w:hAnsi="Garamond"/>
          <w:bCs/>
          <w:iCs/>
        </w:rPr>
        <w:t xml:space="preserve">New York: </w:t>
      </w:r>
      <w:r w:rsidRPr="00006CA0">
        <w:rPr>
          <w:rFonts w:ascii="Garamond" w:hAnsi="Garamond"/>
        </w:rPr>
        <w:t>New York University Press, 2016</w:t>
      </w:r>
      <w:r>
        <w:rPr>
          <w:rFonts w:ascii="Garamond" w:hAnsi="Garamond"/>
        </w:rPr>
        <w:t>.</w:t>
      </w:r>
    </w:p>
    <w:p w14:paraId="63267B75" w14:textId="77777777" w:rsidR="00006CA0" w:rsidRDefault="00006CA0" w:rsidP="00006CA0">
      <w:pPr>
        <w:widowControl w:val="0"/>
        <w:autoSpaceDE w:val="0"/>
        <w:autoSpaceDN w:val="0"/>
        <w:adjustRightInd w:val="0"/>
        <w:rPr>
          <w:rFonts w:ascii="Garamond" w:hAnsi="Garamond"/>
        </w:rPr>
      </w:pPr>
    </w:p>
    <w:p w14:paraId="2E37A403" w14:textId="7B9D788C" w:rsidR="00CC30B7" w:rsidRDefault="00CC30B7" w:rsidP="00CC30B7">
      <w:pPr>
        <w:widowControl w:val="0"/>
        <w:autoSpaceDE w:val="0"/>
        <w:autoSpaceDN w:val="0"/>
        <w:adjustRightInd w:val="0"/>
        <w:ind w:left="720"/>
        <w:rPr>
          <w:rFonts w:ascii="Garamond" w:hAnsi="Garamond"/>
        </w:rPr>
      </w:pPr>
      <w:r w:rsidRPr="00A154E0">
        <w:rPr>
          <w:rFonts w:ascii="Garamond" w:hAnsi="Garamond"/>
        </w:rPr>
        <w:t xml:space="preserve">Esra Özyürek, “Export-Import Theory and the Racialization of Anti-Semitism: Turkish- and Arab-Only Prevention Programs in Germany.” </w:t>
      </w:r>
      <w:r w:rsidRPr="00A154E0">
        <w:rPr>
          <w:rFonts w:ascii="Garamond" w:hAnsi="Garamond"/>
          <w:i/>
        </w:rPr>
        <w:t>Comparative Studies in Society and History</w:t>
      </w:r>
      <w:r w:rsidRPr="00A154E0">
        <w:rPr>
          <w:rFonts w:ascii="Garamond" w:hAnsi="Garamond"/>
        </w:rPr>
        <w:t>, 58 (2016): 40-65.</w:t>
      </w:r>
    </w:p>
    <w:p w14:paraId="63522FD6" w14:textId="77777777" w:rsidR="002A5533" w:rsidRDefault="002A5533" w:rsidP="004E3B98">
      <w:pPr>
        <w:ind w:left="720"/>
        <w:rPr>
          <w:rFonts w:ascii="Garamond" w:hAnsi="Garamond"/>
        </w:rPr>
      </w:pPr>
    </w:p>
    <w:p w14:paraId="21FF9CE9" w14:textId="055D31F5" w:rsidR="00CC30B7" w:rsidRDefault="004E3B98" w:rsidP="004E3B98">
      <w:pPr>
        <w:ind w:left="720"/>
        <w:rPr>
          <w:rFonts w:ascii="Garamond" w:hAnsi="Garamond"/>
        </w:rPr>
      </w:pPr>
      <w:r>
        <w:rPr>
          <w:rFonts w:ascii="Garamond" w:hAnsi="Garamond"/>
        </w:rPr>
        <w:t xml:space="preserve">J. Kameron Carter, </w:t>
      </w:r>
      <w:r w:rsidRPr="00187BD1">
        <w:rPr>
          <w:rFonts w:ascii="Garamond" w:hAnsi="Garamond"/>
          <w:i/>
        </w:rPr>
        <w:t>Race: A Theological Account</w:t>
      </w:r>
      <w:r>
        <w:rPr>
          <w:rFonts w:ascii="Garamond" w:hAnsi="Garamond"/>
        </w:rPr>
        <w:t>. Oxford: Oxford University Press, 2008.</w:t>
      </w:r>
    </w:p>
    <w:p w14:paraId="4850BC19" w14:textId="77777777" w:rsidR="004E3B98" w:rsidRDefault="004E3B98" w:rsidP="00075B26">
      <w:pPr>
        <w:widowControl w:val="0"/>
        <w:autoSpaceDE w:val="0"/>
        <w:autoSpaceDN w:val="0"/>
        <w:adjustRightInd w:val="0"/>
        <w:ind w:left="720"/>
        <w:rPr>
          <w:rFonts w:ascii="Garamond" w:hAnsi="Garamond"/>
        </w:rPr>
      </w:pPr>
    </w:p>
    <w:p w14:paraId="0A3912E4" w14:textId="48718A3B" w:rsidR="002F0A43" w:rsidRDefault="002F0A43" w:rsidP="002F0A43">
      <w:pPr>
        <w:ind w:left="720"/>
        <w:rPr>
          <w:rFonts w:ascii="Garamond" w:hAnsi="Garamond"/>
        </w:rPr>
      </w:pPr>
      <w:r w:rsidRPr="00A154E0">
        <w:rPr>
          <w:rFonts w:ascii="Garamond" w:hAnsi="Garamond"/>
        </w:rPr>
        <w:t xml:space="preserve">Gil Anidjar, </w:t>
      </w:r>
      <w:r w:rsidRPr="00A154E0">
        <w:rPr>
          <w:rFonts w:ascii="Garamond" w:hAnsi="Garamond"/>
          <w:i/>
        </w:rPr>
        <w:t>Semites: Race, Religion, Literature</w:t>
      </w:r>
      <w:r w:rsidRPr="00A154E0">
        <w:rPr>
          <w:rFonts w:ascii="Garamond" w:hAnsi="Garamond"/>
        </w:rPr>
        <w:t>. Stanford: Stanford University Press, 2007.</w:t>
      </w:r>
    </w:p>
    <w:p w14:paraId="093A5258" w14:textId="77777777" w:rsidR="002F0A43" w:rsidRDefault="002F0A43" w:rsidP="00075B26">
      <w:pPr>
        <w:widowControl w:val="0"/>
        <w:autoSpaceDE w:val="0"/>
        <w:autoSpaceDN w:val="0"/>
        <w:adjustRightInd w:val="0"/>
        <w:ind w:left="720"/>
        <w:rPr>
          <w:rFonts w:ascii="Garamond" w:hAnsi="Garamond"/>
        </w:rPr>
      </w:pPr>
    </w:p>
    <w:p w14:paraId="07027996" w14:textId="4A967604" w:rsidR="00155E88" w:rsidRPr="00A154E0" w:rsidRDefault="00155E88" w:rsidP="00075B26">
      <w:pPr>
        <w:widowControl w:val="0"/>
        <w:autoSpaceDE w:val="0"/>
        <w:autoSpaceDN w:val="0"/>
        <w:adjustRightInd w:val="0"/>
        <w:ind w:left="720"/>
        <w:rPr>
          <w:rFonts w:ascii="Garamond" w:hAnsi="Garamond"/>
        </w:rPr>
      </w:pPr>
      <w:r w:rsidRPr="00A154E0">
        <w:rPr>
          <w:rFonts w:ascii="Garamond" w:hAnsi="Garamond"/>
        </w:rPr>
        <w:t xml:space="preserve">Susan Buck-Morss, “Hegel and Haiti,” </w:t>
      </w:r>
      <w:r w:rsidRPr="00A154E0">
        <w:rPr>
          <w:rFonts w:ascii="Garamond" w:hAnsi="Garamond"/>
          <w:i/>
          <w:iCs/>
        </w:rPr>
        <w:t xml:space="preserve">Critical Inquiry </w:t>
      </w:r>
      <w:r w:rsidRPr="00A154E0">
        <w:rPr>
          <w:rFonts w:ascii="Garamond" w:hAnsi="Garamond"/>
        </w:rPr>
        <w:t>26, no. 4 (2000): 821–65.</w:t>
      </w:r>
    </w:p>
    <w:p w14:paraId="51A3998C" w14:textId="77777777" w:rsidR="00222A9A" w:rsidRPr="00A154E0" w:rsidRDefault="00222A9A" w:rsidP="00075B26">
      <w:pPr>
        <w:widowControl w:val="0"/>
        <w:autoSpaceDE w:val="0"/>
        <w:autoSpaceDN w:val="0"/>
        <w:adjustRightInd w:val="0"/>
        <w:ind w:left="720"/>
        <w:rPr>
          <w:rFonts w:ascii="Garamond" w:hAnsi="Garamond"/>
        </w:rPr>
      </w:pPr>
    </w:p>
    <w:p w14:paraId="0188B2C4" w14:textId="7AD43ADF" w:rsidR="001F50A9" w:rsidRPr="00A154E0" w:rsidRDefault="001F50A9" w:rsidP="001F50A9">
      <w:pPr>
        <w:widowControl w:val="0"/>
        <w:autoSpaceDE w:val="0"/>
        <w:autoSpaceDN w:val="0"/>
        <w:adjustRightInd w:val="0"/>
        <w:ind w:left="720"/>
        <w:rPr>
          <w:rFonts w:ascii="Garamond" w:hAnsi="Garamond"/>
        </w:rPr>
      </w:pPr>
      <w:r w:rsidRPr="00A154E0">
        <w:rPr>
          <w:rFonts w:ascii="Garamond" w:hAnsi="Garamond"/>
        </w:rPr>
        <w:t xml:space="preserve">Nandini Chatterjee, “Muslim or Christian? Family Quarrels and Religious Diagnosis in a Colonial Court.” </w:t>
      </w:r>
      <w:r w:rsidRPr="00A154E0">
        <w:rPr>
          <w:rFonts w:ascii="Garamond" w:hAnsi="Garamond"/>
          <w:i/>
        </w:rPr>
        <w:t>American Historical Review</w:t>
      </w:r>
      <w:r w:rsidRPr="00A154E0">
        <w:rPr>
          <w:rFonts w:ascii="Garamond" w:hAnsi="Garamond"/>
        </w:rPr>
        <w:t xml:space="preserve"> 117, no. 4 (October 2012): 1101-1122.</w:t>
      </w:r>
    </w:p>
    <w:p w14:paraId="743EC13F" w14:textId="77777777" w:rsidR="001F50A9" w:rsidRPr="00A154E0" w:rsidRDefault="001F50A9" w:rsidP="00075B26">
      <w:pPr>
        <w:widowControl w:val="0"/>
        <w:autoSpaceDE w:val="0"/>
        <w:autoSpaceDN w:val="0"/>
        <w:adjustRightInd w:val="0"/>
        <w:ind w:left="720"/>
        <w:rPr>
          <w:rFonts w:ascii="Garamond" w:hAnsi="Garamond"/>
        </w:rPr>
      </w:pPr>
    </w:p>
    <w:p w14:paraId="0DA8D5CF" w14:textId="40252A71" w:rsidR="00EA7F2B" w:rsidRPr="00A154E0" w:rsidRDefault="00075B26" w:rsidP="00EA7F2B">
      <w:pPr>
        <w:widowControl w:val="0"/>
        <w:autoSpaceDE w:val="0"/>
        <w:autoSpaceDN w:val="0"/>
        <w:adjustRightInd w:val="0"/>
        <w:ind w:left="720"/>
        <w:rPr>
          <w:rFonts w:ascii="Garamond" w:hAnsi="Garamond"/>
        </w:rPr>
      </w:pPr>
      <w:r w:rsidRPr="00A154E0">
        <w:rPr>
          <w:rFonts w:ascii="Garamond" w:hAnsi="Garamond"/>
        </w:rPr>
        <w:t xml:space="preserve">C.S. Adcock, “Sacred Cows and Secular History: Cow Protection Debates in Colonial North India.” </w:t>
      </w:r>
      <w:r w:rsidRPr="00A154E0">
        <w:rPr>
          <w:rFonts w:ascii="Garamond" w:hAnsi="Garamond"/>
          <w:i/>
        </w:rPr>
        <w:t>Comparative Studies of South Asia, Africa and the Middle East</w:t>
      </w:r>
      <w:r w:rsidR="002A5533">
        <w:rPr>
          <w:rFonts w:ascii="Garamond" w:hAnsi="Garamond"/>
        </w:rPr>
        <w:t xml:space="preserve"> </w:t>
      </w:r>
      <w:r w:rsidRPr="00A154E0">
        <w:rPr>
          <w:rFonts w:ascii="Garamond" w:hAnsi="Garamond"/>
        </w:rPr>
        <w:t>30, no. 2 (2010): 297-311.</w:t>
      </w:r>
    </w:p>
    <w:p w14:paraId="0615F243" w14:textId="77777777" w:rsidR="00DC0443" w:rsidRPr="00A154E0" w:rsidRDefault="00DC0443" w:rsidP="00907015">
      <w:pPr>
        <w:pStyle w:val="FootnoteText"/>
        <w:rPr>
          <w:rFonts w:ascii="Garamond" w:hAnsi="Garamond" w:cs="Georgia"/>
        </w:rPr>
      </w:pPr>
    </w:p>
    <w:p w14:paraId="2C9555D1" w14:textId="281439D7" w:rsidR="00981F4B" w:rsidRPr="00A154E0" w:rsidRDefault="00F76D66" w:rsidP="007E596D">
      <w:pPr>
        <w:ind w:left="720" w:hanging="720"/>
        <w:rPr>
          <w:rFonts w:ascii="Garamond" w:hAnsi="Garamond"/>
          <w:b/>
        </w:rPr>
      </w:pPr>
      <w:r>
        <w:rPr>
          <w:rFonts w:ascii="Garamond" w:hAnsi="Garamond"/>
          <w:b/>
        </w:rPr>
        <w:t>5/6</w:t>
      </w:r>
      <w:r w:rsidR="009A6812" w:rsidRPr="00A154E0">
        <w:rPr>
          <w:rFonts w:ascii="Garamond" w:hAnsi="Garamond"/>
          <w:b/>
        </w:rPr>
        <w:tab/>
      </w:r>
      <w:r w:rsidR="00D576A1" w:rsidRPr="00A154E0">
        <w:rPr>
          <w:rFonts w:ascii="Garamond" w:hAnsi="Garamond"/>
          <w:b/>
        </w:rPr>
        <w:t xml:space="preserve">Religion, </w:t>
      </w:r>
      <w:r w:rsidR="00FF3327" w:rsidRPr="00A154E0">
        <w:rPr>
          <w:rFonts w:ascii="Garamond" w:hAnsi="Garamond"/>
          <w:b/>
        </w:rPr>
        <w:t>race</w:t>
      </w:r>
      <w:r w:rsidR="00EC55E7" w:rsidRPr="00A154E0">
        <w:rPr>
          <w:rFonts w:ascii="Garamond" w:hAnsi="Garamond"/>
          <w:b/>
        </w:rPr>
        <w:t>,</w:t>
      </w:r>
      <w:r w:rsidR="00D576A1" w:rsidRPr="00A154E0">
        <w:rPr>
          <w:rFonts w:ascii="Garamond" w:hAnsi="Garamond"/>
          <w:b/>
        </w:rPr>
        <w:t xml:space="preserve"> </w:t>
      </w:r>
      <w:r w:rsidR="007C0218" w:rsidRPr="00A154E0">
        <w:rPr>
          <w:rFonts w:ascii="Garamond" w:hAnsi="Garamond"/>
          <w:b/>
        </w:rPr>
        <w:t>colonialism</w:t>
      </w:r>
      <w:r w:rsidR="00FF3327" w:rsidRPr="00A154E0">
        <w:rPr>
          <w:rFonts w:ascii="Garamond" w:hAnsi="Garamond"/>
          <w:b/>
        </w:rPr>
        <w:t>, the Americas</w:t>
      </w:r>
    </w:p>
    <w:p w14:paraId="18CFD559" w14:textId="77777777" w:rsidR="005E5B05" w:rsidRPr="00A154E0" w:rsidRDefault="005E5B05" w:rsidP="00981F4B">
      <w:pPr>
        <w:rPr>
          <w:rFonts w:ascii="Garamond" w:hAnsi="Garamond"/>
        </w:rPr>
      </w:pPr>
    </w:p>
    <w:p w14:paraId="7E7E9950" w14:textId="496152A9" w:rsidR="005E5B05" w:rsidRDefault="00B17906" w:rsidP="005E5B05">
      <w:pPr>
        <w:ind w:left="720"/>
        <w:rPr>
          <w:rFonts w:ascii="Garamond" w:hAnsi="Garamond"/>
        </w:rPr>
      </w:pPr>
      <w:r>
        <w:rPr>
          <w:rFonts w:ascii="Garamond" w:hAnsi="Garamond"/>
        </w:rPr>
        <w:t xml:space="preserve">Crosson, </w:t>
      </w:r>
      <w:r w:rsidRPr="00B17906">
        <w:rPr>
          <w:rFonts w:ascii="Garamond" w:hAnsi="Garamond"/>
          <w:i/>
        </w:rPr>
        <w:t>Experiments with Power</w:t>
      </w:r>
      <w:r w:rsidR="00F44D66">
        <w:rPr>
          <w:rFonts w:ascii="Garamond" w:hAnsi="Garamond"/>
        </w:rPr>
        <w:t xml:space="preserve">: </w:t>
      </w:r>
      <w:r w:rsidR="00F44D66" w:rsidRPr="00F44D66">
        <w:rPr>
          <w:rFonts w:ascii="Garamond" w:hAnsi="Garamond"/>
        </w:rPr>
        <w:t>Preface (ix-xiv</w:t>
      </w:r>
      <w:r w:rsidR="00F44D66">
        <w:rPr>
          <w:rFonts w:ascii="Garamond" w:hAnsi="Garamond"/>
        </w:rPr>
        <w:t>)</w:t>
      </w:r>
      <w:r w:rsidR="00F44D66" w:rsidRPr="00F44D66">
        <w:rPr>
          <w:rFonts w:ascii="Garamond" w:hAnsi="Garamond"/>
        </w:rPr>
        <w:t>, Introduction (1-35), Interlude 1</w:t>
      </w:r>
      <w:r w:rsidR="00F44D66">
        <w:rPr>
          <w:rFonts w:ascii="Garamond" w:hAnsi="Garamond"/>
        </w:rPr>
        <w:t xml:space="preserve"> </w:t>
      </w:r>
      <w:r w:rsidR="00F44D66" w:rsidRPr="00F44D66">
        <w:rPr>
          <w:rFonts w:ascii="Garamond" w:hAnsi="Garamond"/>
        </w:rPr>
        <w:t>&amp; Chap. 1(“What Obeah Does Do: Religion, Violence &amp; Law” (39-64), Interlude 4</w:t>
      </w:r>
      <w:r w:rsidR="00F44D66">
        <w:rPr>
          <w:rFonts w:ascii="Garamond" w:hAnsi="Garamond"/>
        </w:rPr>
        <w:t xml:space="preserve"> &amp;</w:t>
      </w:r>
      <w:r w:rsidR="00F44D66" w:rsidRPr="00F44D66">
        <w:rPr>
          <w:rFonts w:ascii="Garamond" w:hAnsi="Garamond"/>
        </w:rPr>
        <w:t xml:space="preserve"> Chap. 4 (“Bloodlines: Race, Sacrifice, and the Making of Religion,” Interlude 5</w:t>
      </w:r>
      <w:r w:rsidR="00F44D66">
        <w:rPr>
          <w:rFonts w:ascii="Garamond" w:hAnsi="Garamond"/>
        </w:rPr>
        <w:t xml:space="preserve"> &amp; </w:t>
      </w:r>
      <w:r w:rsidR="00F44D66" w:rsidRPr="00F44D66">
        <w:rPr>
          <w:rFonts w:ascii="Garamond" w:hAnsi="Garamond"/>
        </w:rPr>
        <w:t>Chap. 5 (“A Tongue between Nations: Spiritual Work, Secularism, and the Art of Crossover</w:t>
      </w:r>
      <w:r w:rsidR="00F44D66">
        <w:rPr>
          <w:rFonts w:ascii="Garamond" w:hAnsi="Garamond"/>
        </w:rPr>
        <w:t>”</w:t>
      </w:r>
      <w:r w:rsidR="00F44D66" w:rsidRPr="00F44D66">
        <w:rPr>
          <w:rFonts w:ascii="Garamond" w:hAnsi="Garamond"/>
        </w:rPr>
        <w:t xml:space="preserve"> (131-192); Epilogue: The Ends of Tolerance” (237-256).</w:t>
      </w:r>
    </w:p>
    <w:p w14:paraId="1677E58F" w14:textId="77777777" w:rsidR="00973716" w:rsidRPr="00A154E0" w:rsidRDefault="00973716" w:rsidP="005E5B05">
      <w:pPr>
        <w:ind w:left="720"/>
        <w:rPr>
          <w:rFonts w:ascii="Garamond" w:hAnsi="Garamond"/>
        </w:rPr>
      </w:pPr>
    </w:p>
    <w:p w14:paraId="18549CED" w14:textId="47B465AB" w:rsidR="00BD7609" w:rsidRPr="00A154E0" w:rsidRDefault="005E5B05" w:rsidP="00993CB6">
      <w:pPr>
        <w:ind w:firstLine="720"/>
        <w:rPr>
          <w:rFonts w:ascii="Garamond" w:hAnsi="Garamond"/>
        </w:rPr>
      </w:pPr>
      <w:r w:rsidRPr="00A154E0">
        <w:rPr>
          <w:rFonts w:ascii="Garamond" w:hAnsi="Garamond"/>
          <w:i/>
        </w:rPr>
        <w:t>Recommended</w:t>
      </w:r>
      <w:r w:rsidRPr="00A154E0">
        <w:rPr>
          <w:rFonts w:ascii="Garamond" w:hAnsi="Garamond"/>
        </w:rPr>
        <w:t>:</w:t>
      </w:r>
    </w:p>
    <w:p w14:paraId="3B9F9EC4" w14:textId="350A79F8" w:rsidR="00AD7A95" w:rsidRPr="00AD7A95" w:rsidRDefault="00AD7A95" w:rsidP="00AD7A95">
      <w:pPr>
        <w:ind w:left="720"/>
        <w:rPr>
          <w:rFonts w:ascii="Garamond" w:hAnsi="Garamond"/>
        </w:rPr>
      </w:pPr>
      <w:r>
        <w:rPr>
          <w:rFonts w:ascii="Garamond" w:hAnsi="Garamond"/>
        </w:rPr>
        <w:t xml:space="preserve">*Chouki El Hamal, </w:t>
      </w:r>
      <w:r w:rsidRPr="00854B15">
        <w:rPr>
          <w:rFonts w:ascii="Garamond" w:hAnsi="Garamond"/>
          <w:i/>
        </w:rPr>
        <w:t>Black Morocco: A History of Slavery, Race, and Islam</w:t>
      </w:r>
      <w:r w:rsidRPr="00AD7A95">
        <w:rPr>
          <w:rFonts w:ascii="Garamond" w:hAnsi="Garamond"/>
        </w:rPr>
        <w:t xml:space="preserve"> (</w:t>
      </w:r>
      <w:r>
        <w:rPr>
          <w:rFonts w:ascii="Garamond" w:hAnsi="Garamond"/>
        </w:rPr>
        <w:t>Cambridge: Cambridge University Press, 2014).</w:t>
      </w:r>
    </w:p>
    <w:p w14:paraId="5F48C92D" w14:textId="77777777" w:rsidR="00AD7A95" w:rsidRDefault="00AD7A95" w:rsidP="00AD7A95">
      <w:pPr>
        <w:rPr>
          <w:rFonts w:ascii="Garamond" w:hAnsi="Garamond"/>
        </w:rPr>
      </w:pPr>
    </w:p>
    <w:p w14:paraId="7BB5E8A5" w14:textId="5DFA1D74" w:rsidR="001500D8" w:rsidRDefault="001500D8" w:rsidP="00FF3327">
      <w:pPr>
        <w:ind w:left="720"/>
        <w:rPr>
          <w:rFonts w:ascii="Garamond" w:hAnsi="Garamond"/>
        </w:rPr>
      </w:pPr>
      <w:r>
        <w:rPr>
          <w:rFonts w:ascii="Garamond" w:hAnsi="Garamond"/>
        </w:rPr>
        <w:t xml:space="preserve">*J. Brent Crosson, </w:t>
      </w:r>
      <w:r w:rsidRPr="001500D8">
        <w:rPr>
          <w:rFonts w:ascii="Garamond" w:hAnsi="Garamond"/>
          <w:i/>
        </w:rPr>
        <w:t>Experiments with Power: Obeah and the Remaking of Religion in Trinidad</w:t>
      </w:r>
      <w:r w:rsidR="002A5533">
        <w:rPr>
          <w:rFonts w:ascii="Garamond" w:hAnsi="Garamond"/>
        </w:rPr>
        <w:t xml:space="preserve">. </w:t>
      </w:r>
      <w:r>
        <w:rPr>
          <w:rFonts w:ascii="Garamond" w:hAnsi="Garamond"/>
        </w:rPr>
        <w:t>Chicago: University of Chicago Press, 202).</w:t>
      </w:r>
    </w:p>
    <w:p w14:paraId="2A91D7EE" w14:textId="38158168" w:rsidR="002F0A43" w:rsidRDefault="002F0A43" w:rsidP="00FF3327">
      <w:pPr>
        <w:ind w:left="720"/>
        <w:rPr>
          <w:rFonts w:ascii="Garamond" w:hAnsi="Garamond"/>
        </w:rPr>
      </w:pPr>
    </w:p>
    <w:p w14:paraId="719E277E" w14:textId="2696AAF2" w:rsidR="00AD7A95" w:rsidRPr="00AD7A95" w:rsidRDefault="00AD7A95" w:rsidP="00AD7A95">
      <w:pPr>
        <w:pStyle w:val="BodyText"/>
        <w:ind w:left="720"/>
        <w:rPr>
          <w:rFonts w:ascii="Garamond" w:hAnsi="Garamond" w:cs="Calibri"/>
          <w:u w:color="094EE5"/>
        </w:rPr>
      </w:pPr>
      <w:r>
        <w:rPr>
          <w:rFonts w:ascii="Garamond" w:hAnsi="Garamond" w:cs="Calibri"/>
          <w:u w:color="094EE5"/>
        </w:rPr>
        <w:t>*</w:t>
      </w:r>
      <w:r w:rsidRPr="00A154E0">
        <w:rPr>
          <w:rFonts w:ascii="Garamond" w:hAnsi="Garamond" w:cs="Calibri"/>
          <w:u w:color="094EE5"/>
        </w:rPr>
        <w:t xml:space="preserve">Jonathon S. Kahn &amp; Vincent W. Lloyd, eds. </w:t>
      </w:r>
      <w:r w:rsidRPr="00A154E0">
        <w:rPr>
          <w:rFonts w:ascii="Garamond" w:hAnsi="Garamond" w:cs="Calibri"/>
          <w:i/>
          <w:u w:color="094EE5"/>
        </w:rPr>
        <w:t>Race and Secularism in America</w:t>
      </w:r>
      <w:r w:rsidRPr="00A154E0">
        <w:rPr>
          <w:rFonts w:ascii="Garamond" w:hAnsi="Garamond" w:cs="Calibri"/>
          <w:u w:color="094EE5"/>
        </w:rPr>
        <w:t>. New York: Columbia University Press, 2016.</w:t>
      </w:r>
    </w:p>
    <w:p w14:paraId="3DF754AD" w14:textId="77777777" w:rsidR="00AD7A95" w:rsidRDefault="00AD7A95" w:rsidP="00AD7A95">
      <w:pPr>
        <w:ind w:left="720"/>
        <w:rPr>
          <w:rFonts w:ascii="Garamond" w:hAnsi="Garamond"/>
        </w:rPr>
      </w:pPr>
    </w:p>
    <w:p w14:paraId="78DBA6B7" w14:textId="5B5DF11A" w:rsidR="00AD7A95" w:rsidRDefault="002F0A43" w:rsidP="00AD7A95">
      <w:pPr>
        <w:ind w:left="720"/>
        <w:rPr>
          <w:rFonts w:ascii="Garamond" w:hAnsi="Garamond"/>
        </w:rPr>
      </w:pPr>
      <w:r>
        <w:rPr>
          <w:rFonts w:ascii="Garamond" w:hAnsi="Garamond"/>
        </w:rPr>
        <w:t xml:space="preserve">Geneviève Zubrzycki, </w:t>
      </w:r>
      <w:r w:rsidRPr="002F0A43">
        <w:rPr>
          <w:rFonts w:ascii="Garamond" w:hAnsi="Garamond"/>
          <w:i/>
        </w:rPr>
        <w:t>Beheading the Saint: Nationalism, Religion, and Secularism in Quebec</w:t>
      </w:r>
      <w:r>
        <w:rPr>
          <w:rFonts w:ascii="Garamond" w:hAnsi="Garamond"/>
        </w:rPr>
        <w:t>. Chicago: University of Chicago Press, 2016.</w:t>
      </w:r>
    </w:p>
    <w:p w14:paraId="056A0E4F" w14:textId="77777777" w:rsidR="002F0A43" w:rsidRDefault="002F0A43" w:rsidP="002F0A43">
      <w:pPr>
        <w:pStyle w:val="FootnoteText"/>
        <w:rPr>
          <w:rFonts w:ascii="Garamond" w:hAnsi="Garamond" w:cs="Georgia"/>
        </w:rPr>
      </w:pPr>
    </w:p>
    <w:p w14:paraId="2D264C9E" w14:textId="23FB9403" w:rsidR="00143FDB" w:rsidRPr="00A154E0" w:rsidRDefault="00143FDB" w:rsidP="00143FDB">
      <w:pPr>
        <w:pStyle w:val="FootnoteText"/>
        <w:ind w:left="720"/>
        <w:rPr>
          <w:rFonts w:ascii="Garamond" w:hAnsi="Garamond" w:cs="Georgia"/>
          <w:bCs/>
        </w:rPr>
      </w:pPr>
      <w:r w:rsidRPr="00A154E0">
        <w:rPr>
          <w:rFonts w:ascii="Garamond" w:hAnsi="Garamond" w:cs="Georgia"/>
        </w:rPr>
        <w:lastRenderedPageBreak/>
        <w:t xml:space="preserve">Sylvester A. Johnson, </w:t>
      </w:r>
      <w:r w:rsidRPr="00A154E0">
        <w:rPr>
          <w:rFonts w:ascii="Garamond" w:hAnsi="Garamond" w:cs="Georgia"/>
          <w:bCs/>
          <w:i/>
        </w:rPr>
        <w:t>African American Religions, 1500-2000: Colonialism, Democracy, and Freedom</w:t>
      </w:r>
      <w:r>
        <w:rPr>
          <w:rFonts w:ascii="Garamond" w:hAnsi="Garamond" w:cs="Georgia"/>
          <w:bCs/>
        </w:rPr>
        <w:t xml:space="preserve">. </w:t>
      </w:r>
      <w:r w:rsidRPr="00A154E0">
        <w:rPr>
          <w:rFonts w:ascii="Garamond" w:hAnsi="Garamond" w:cs="Georgia"/>
          <w:bCs/>
        </w:rPr>
        <w:t>Cambridge: C</w:t>
      </w:r>
      <w:r>
        <w:rPr>
          <w:rFonts w:ascii="Garamond" w:hAnsi="Garamond" w:cs="Georgia"/>
          <w:bCs/>
        </w:rPr>
        <w:t>ambridge University Press, 2015</w:t>
      </w:r>
      <w:r w:rsidRPr="00A154E0">
        <w:rPr>
          <w:rFonts w:ascii="Garamond" w:hAnsi="Garamond" w:cs="Georgia"/>
          <w:bCs/>
        </w:rPr>
        <w:t>.</w:t>
      </w:r>
    </w:p>
    <w:p w14:paraId="20FA6A59" w14:textId="77777777" w:rsidR="002E442F" w:rsidRDefault="002E442F" w:rsidP="002F0A43">
      <w:pPr>
        <w:rPr>
          <w:rFonts w:ascii="Garamond" w:hAnsi="Garamond"/>
        </w:rPr>
      </w:pPr>
    </w:p>
    <w:p w14:paraId="2E376C13" w14:textId="5DA126D8" w:rsidR="004E3B98" w:rsidRDefault="004E3B98" w:rsidP="004E3B98">
      <w:pPr>
        <w:ind w:left="720"/>
        <w:rPr>
          <w:rFonts w:ascii="Garamond" w:hAnsi="Garamond"/>
        </w:rPr>
      </w:pPr>
      <w:r w:rsidRPr="00A154E0">
        <w:rPr>
          <w:rFonts w:ascii="Garamond" w:hAnsi="Garamond"/>
        </w:rPr>
        <w:t xml:space="preserve">Andrea Althoff, </w:t>
      </w:r>
      <w:r w:rsidRPr="00A154E0">
        <w:rPr>
          <w:rFonts w:ascii="Garamond" w:hAnsi="Garamond"/>
          <w:i/>
        </w:rPr>
        <w:t>Divided by Faith and Ethnicity: Religious Pluralism and the Problem of Race in Guatemala</w:t>
      </w:r>
      <w:r w:rsidRPr="00A154E0">
        <w:rPr>
          <w:rFonts w:ascii="Garamond" w:hAnsi="Garamond"/>
        </w:rPr>
        <w:t>. De Gruyter, 2014.</w:t>
      </w:r>
    </w:p>
    <w:p w14:paraId="6E4D9B6C" w14:textId="77777777" w:rsidR="002F0A43" w:rsidRDefault="002F0A43" w:rsidP="002F0A43">
      <w:pPr>
        <w:ind w:left="720"/>
        <w:rPr>
          <w:rFonts w:ascii="Garamond" w:hAnsi="Garamond"/>
        </w:rPr>
      </w:pPr>
    </w:p>
    <w:p w14:paraId="0A5C01E4" w14:textId="136D972F" w:rsidR="002F0A43" w:rsidRDefault="002F0A43" w:rsidP="002F0A43">
      <w:pPr>
        <w:ind w:left="720"/>
        <w:rPr>
          <w:rFonts w:ascii="Garamond" w:hAnsi="Garamond"/>
        </w:rPr>
      </w:pPr>
      <w:r w:rsidRPr="00A154E0">
        <w:rPr>
          <w:rFonts w:ascii="Garamond" w:hAnsi="Garamond"/>
        </w:rPr>
        <w:t xml:space="preserve">Kate Ramsey, </w:t>
      </w:r>
      <w:r w:rsidRPr="00A154E0">
        <w:rPr>
          <w:rFonts w:ascii="Garamond" w:hAnsi="Garamond"/>
          <w:i/>
        </w:rPr>
        <w:t>The Spirits and the Law: Vodou and Power in Haiti</w:t>
      </w:r>
      <w:r w:rsidRPr="00A154E0">
        <w:rPr>
          <w:rFonts w:ascii="Garamond" w:hAnsi="Garamond"/>
        </w:rPr>
        <w:t>. Chicago: University of Chicago Press, 2011.</w:t>
      </w:r>
    </w:p>
    <w:p w14:paraId="081F1386" w14:textId="77777777" w:rsidR="004E3B98" w:rsidRDefault="004E3B98" w:rsidP="005E5B05">
      <w:pPr>
        <w:ind w:left="720"/>
        <w:rPr>
          <w:rFonts w:ascii="Garamond" w:hAnsi="Garamond"/>
        </w:rPr>
      </w:pPr>
    </w:p>
    <w:p w14:paraId="182A0AF3" w14:textId="18CB36E8" w:rsidR="007C0218" w:rsidRPr="00A154E0" w:rsidRDefault="007C0218" w:rsidP="005E5B05">
      <w:pPr>
        <w:ind w:left="720"/>
        <w:rPr>
          <w:rFonts w:ascii="Garamond" w:hAnsi="Garamond"/>
        </w:rPr>
      </w:pPr>
      <w:r w:rsidRPr="00A154E0">
        <w:rPr>
          <w:rFonts w:ascii="Garamond" w:hAnsi="Garamond"/>
        </w:rPr>
        <w:t xml:space="preserve">Diana Paton, </w:t>
      </w:r>
      <w:r w:rsidRPr="00A154E0">
        <w:rPr>
          <w:rFonts w:ascii="Garamond" w:hAnsi="Garamond"/>
          <w:i/>
        </w:rPr>
        <w:t>The Cultural Politics of Obeah: Religion, Colonialism and Modernity in the Caribbean World</w:t>
      </w:r>
      <w:r w:rsidR="002A5533">
        <w:rPr>
          <w:rFonts w:ascii="Garamond" w:hAnsi="Garamond"/>
        </w:rPr>
        <w:t xml:space="preserve">. </w:t>
      </w:r>
      <w:r w:rsidRPr="00A154E0">
        <w:rPr>
          <w:rFonts w:ascii="Garamond" w:hAnsi="Garamond"/>
        </w:rPr>
        <w:t>Cambridge: Cambridge University Press, 2015.</w:t>
      </w:r>
    </w:p>
    <w:p w14:paraId="1FF2D243" w14:textId="77777777" w:rsidR="007C0218" w:rsidRPr="00A154E0" w:rsidRDefault="007C0218" w:rsidP="005E5B05">
      <w:pPr>
        <w:ind w:left="720"/>
        <w:rPr>
          <w:rFonts w:ascii="Garamond" w:hAnsi="Garamond"/>
        </w:rPr>
      </w:pPr>
    </w:p>
    <w:p w14:paraId="1897A4B8" w14:textId="491F625F" w:rsidR="00EC55E7" w:rsidRPr="00A154E0" w:rsidRDefault="00EC55E7" w:rsidP="005E5B05">
      <w:pPr>
        <w:ind w:left="720"/>
        <w:rPr>
          <w:rFonts w:ascii="Garamond" w:hAnsi="Garamond"/>
        </w:rPr>
      </w:pPr>
      <w:r w:rsidRPr="00A154E0">
        <w:rPr>
          <w:rFonts w:ascii="Garamond" w:hAnsi="Garamond"/>
        </w:rPr>
        <w:t xml:space="preserve">Emily Conroy-Krutz, </w:t>
      </w:r>
      <w:r w:rsidRPr="00A154E0">
        <w:rPr>
          <w:rFonts w:ascii="Garamond" w:hAnsi="Garamond"/>
          <w:i/>
        </w:rPr>
        <w:t>Christian Imperialism: Converting the World in the Early American Republic</w:t>
      </w:r>
      <w:r w:rsidR="002A5533">
        <w:rPr>
          <w:rFonts w:ascii="Garamond" w:hAnsi="Garamond"/>
        </w:rPr>
        <w:t xml:space="preserve">. </w:t>
      </w:r>
      <w:r w:rsidRPr="00A154E0">
        <w:rPr>
          <w:rFonts w:ascii="Garamond" w:hAnsi="Garamond"/>
        </w:rPr>
        <w:t>Ithaca: Cornell University Press, 2015.</w:t>
      </w:r>
    </w:p>
    <w:p w14:paraId="14C807EE" w14:textId="77777777" w:rsidR="00C75A29" w:rsidRPr="00A154E0" w:rsidRDefault="00C75A29" w:rsidP="005E5B05">
      <w:pPr>
        <w:ind w:left="720"/>
        <w:rPr>
          <w:rFonts w:ascii="Garamond" w:hAnsi="Garamond"/>
        </w:rPr>
      </w:pPr>
    </w:p>
    <w:p w14:paraId="648EE567" w14:textId="77777777" w:rsidR="00C75A29" w:rsidRPr="00A154E0" w:rsidRDefault="00C75A29" w:rsidP="00C75A29">
      <w:pPr>
        <w:ind w:left="720"/>
        <w:rPr>
          <w:rFonts w:ascii="Garamond" w:hAnsi="Garamond"/>
        </w:rPr>
      </w:pPr>
      <w:r w:rsidRPr="00A154E0">
        <w:rPr>
          <w:rFonts w:ascii="Garamond" w:hAnsi="Garamond"/>
          <w:iCs/>
        </w:rPr>
        <w:t>J. Brent Crosson</w:t>
      </w:r>
      <w:r w:rsidRPr="00A154E0">
        <w:rPr>
          <w:rFonts w:ascii="Garamond" w:hAnsi="Garamond"/>
        </w:rPr>
        <w:t xml:space="preserve">, “What Obeah Does Do: Healing, Harm, and the Limits of Religion.” </w:t>
      </w:r>
      <w:r w:rsidRPr="00A154E0">
        <w:rPr>
          <w:rFonts w:ascii="Garamond" w:hAnsi="Garamond"/>
          <w:i/>
        </w:rPr>
        <w:t>Journal of Africana Religions</w:t>
      </w:r>
      <w:r w:rsidRPr="00A154E0">
        <w:rPr>
          <w:rFonts w:ascii="Garamond" w:hAnsi="Garamond"/>
        </w:rPr>
        <w:t>, Vol. 3, No. 2 (2015): 151-176.</w:t>
      </w:r>
    </w:p>
    <w:p w14:paraId="2D752D7B" w14:textId="77777777" w:rsidR="001F40A1" w:rsidRPr="00A154E0" w:rsidRDefault="001F40A1" w:rsidP="00CC30B7">
      <w:pPr>
        <w:rPr>
          <w:rFonts w:ascii="Garamond" w:hAnsi="Garamond"/>
        </w:rPr>
      </w:pPr>
    </w:p>
    <w:p w14:paraId="34289E93" w14:textId="2EBFA67C" w:rsidR="007143AE" w:rsidRPr="00A154E0" w:rsidRDefault="007143AE" w:rsidP="007143AE">
      <w:pPr>
        <w:ind w:left="720"/>
        <w:rPr>
          <w:rFonts w:ascii="Garamond" w:hAnsi="Garamond"/>
        </w:rPr>
      </w:pPr>
      <w:r w:rsidRPr="00A154E0">
        <w:rPr>
          <w:rFonts w:ascii="Garamond" w:hAnsi="Garamond"/>
        </w:rPr>
        <w:t xml:space="preserve">Paul Johnson, ed. </w:t>
      </w:r>
      <w:r w:rsidRPr="00A154E0">
        <w:rPr>
          <w:rFonts w:ascii="Garamond" w:hAnsi="Garamond"/>
          <w:i/>
        </w:rPr>
        <w:t>Spirited Things: The Work of “Possession” in Afro-Atlantic Religions</w:t>
      </w:r>
      <w:r w:rsidRPr="00A154E0">
        <w:rPr>
          <w:rFonts w:ascii="Garamond" w:hAnsi="Garamond"/>
        </w:rPr>
        <w:t>. Chicago: University of Chicago Press, 2014.</w:t>
      </w:r>
    </w:p>
    <w:p w14:paraId="15582C1F" w14:textId="77777777" w:rsidR="007143AE" w:rsidRPr="00A154E0" w:rsidRDefault="007143AE" w:rsidP="005E5B05">
      <w:pPr>
        <w:ind w:left="720"/>
        <w:rPr>
          <w:rFonts w:ascii="Garamond" w:hAnsi="Garamond"/>
        </w:rPr>
      </w:pPr>
    </w:p>
    <w:p w14:paraId="50CDEBC5" w14:textId="50BC2369" w:rsidR="007302E0" w:rsidRPr="00A154E0" w:rsidRDefault="007302E0" w:rsidP="00C75A29">
      <w:pPr>
        <w:ind w:left="720"/>
        <w:rPr>
          <w:rFonts w:ascii="Garamond" w:hAnsi="Garamond" w:cs="Times"/>
        </w:rPr>
      </w:pPr>
      <w:r w:rsidRPr="00A154E0">
        <w:rPr>
          <w:rFonts w:ascii="Garamond" w:hAnsi="Garamond" w:cs="Times"/>
        </w:rPr>
        <w:t xml:space="preserve">Karen McCarthy Brown, </w:t>
      </w:r>
      <w:r w:rsidRPr="00A154E0">
        <w:rPr>
          <w:rFonts w:ascii="Garamond" w:hAnsi="Garamond" w:cs="Times"/>
          <w:i/>
        </w:rPr>
        <w:t>Mama Lola: A Vodou Priestess in Brooklyn</w:t>
      </w:r>
      <w:r w:rsidRPr="00A154E0">
        <w:rPr>
          <w:rFonts w:ascii="Garamond" w:hAnsi="Garamond" w:cs="Times"/>
        </w:rPr>
        <w:t>. Berkeley: University of California Press, 2011 (3</w:t>
      </w:r>
      <w:r w:rsidRPr="00A154E0">
        <w:rPr>
          <w:rFonts w:ascii="Garamond" w:hAnsi="Garamond" w:cs="Times"/>
          <w:vertAlign w:val="superscript"/>
        </w:rPr>
        <w:t>rd</w:t>
      </w:r>
      <w:r w:rsidRPr="00A154E0">
        <w:rPr>
          <w:rFonts w:ascii="Garamond" w:hAnsi="Garamond" w:cs="Times"/>
        </w:rPr>
        <w:t xml:space="preserve"> ed.)</w:t>
      </w:r>
      <w:r w:rsidR="00321D28" w:rsidRPr="00A154E0">
        <w:rPr>
          <w:rFonts w:ascii="Garamond" w:hAnsi="Garamond" w:cs="Times"/>
        </w:rPr>
        <w:t>.</w:t>
      </w:r>
    </w:p>
    <w:p w14:paraId="06DAC60D" w14:textId="77777777" w:rsidR="007302E0" w:rsidRPr="00A154E0" w:rsidRDefault="007302E0" w:rsidP="00C75A29">
      <w:pPr>
        <w:ind w:left="720"/>
        <w:rPr>
          <w:rFonts w:ascii="Garamond" w:hAnsi="Garamond" w:cs="Times"/>
        </w:rPr>
      </w:pPr>
    </w:p>
    <w:p w14:paraId="6495CF9F" w14:textId="36E2DC02" w:rsidR="00A82EE8" w:rsidRPr="00A154E0" w:rsidRDefault="00C75A29" w:rsidP="000E1682">
      <w:pPr>
        <w:ind w:left="720"/>
        <w:rPr>
          <w:rFonts w:ascii="Garamond" w:hAnsi="Garamond" w:cs="Times"/>
        </w:rPr>
      </w:pPr>
      <w:r w:rsidRPr="00A154E0">
        <w:rPr>
          <w:rFonts w:ascii="Garamond" w:hAnsi="Garamond" w:cs="Times"/>
        </w:rPr>
        <w:t>Marisol de la Cadena, “Indigenous Cosmopolitics in the Andes: Conceptu</w:t>
      </w:r>
      <w:r w:rsidR="00A021B0" w:rsidRPr="00A154E0">
        <w:rPr>
          <w:rFonts w:ascii="Garamond" w:hAnsi="Garamond" w:cs="Times"/>
        </w:rPr>
        <w:t>al Reflections beyond ‘Politics.</w:t>
      </w:r>
      <w:r w:rsidRPr="00A154E0">
        <w:rPr>
          <w:rFonts w:ascii="Garamond" w:hAnsi="Garamond" w:cs="Times"/>
        </w:rPr>
        <w:t xml:space="preserve">’” </w:t>
      </w:r>
      <w:r w:rsidRPr="00A154E0">
        <w:rPr>
          <w:rFonts w:ascii="Garamond" w:hAnsi="Garamond" w:cs="Times"/>
          <w:i/>
          <w:iCs/>
        </w:rPr>
        <w:t xml:space="preserve">Cultural Anthropology </w:t>
      </w:r>
      <w:r w:rsidRPr="00A154E0">
        <w:rPr>
          <w:rFonts w:ascii="Garamond" w:hAnsi="Garamond" w:cs="Times"/>
        </w:rPr>
        <w:t>25, no. 2 (2010): 334–70.  </w:t>
      </w:r>
    </w:p>
    <w:p w14:paraId="7EAB308D" w14:textId="77777777" w:rsidR="00CB2FA1" w:rsidRPr="00A154E0" w:rsidRDefault="00CB2FA1" w:rsidP="005B320A">
      <w:pPr>
        <w:pStyle w:val="BodyText"/>
        <w:rPr>
          <w:rFonts w:ascii="Garamond" w:hAnsi="Garamond"/>
          <w:u w:val="single"/>
        </w:rPr>
      </w:pPr>
    </w:p>
    <w:p w14:paraId="535EE099" w14:textId="0A3B9964" w:rsidR="00D576A1" w:rsidRPr="00A154E0" w:rsidRDefault="00F76D66" w:rsidP="00D576A1">
      <w:pPr>
        <w:pStyle w:val="BodyText"/>
        <w:ind w:left="720" w:hanging="720"/>
        <w:rPr>
          <w:rFonts w:ascii="Garamond" w:hAnsi="Garamond"/>
          <w:b/>
        </w:rPr>
      </w:pPr>
      <w:r>
        <w:rPr>
          <w:rFonts w:ascii="Garamond" w:hAnsi="Garamond"/>
          <w:b/>
        </w:rPr>
        <w:t>5/13</w:t>
      </w:r>
      <w:r w:rsidR="009A6812" w:rsidRPr="00A154E0">
        <w:rPr>
          <w:rFonts w:ascii="Garamond" w:hAnsi="Garamond"/>
          <w:b/>
        </w:rPr>
        <w:tab/>
      </w:r>
      <w:r w:rsidR="0000769A">
        <w:rPr>
          <w:rFonts w:ascii="Garamond" w:hAnsi="Garamond"/>
          <w:b/>
        </w:rPr>
        <w:t xml:space="preserve">Re-telling </w:t>
      </w:r>
      <w:r w:rsidR="001500D8">
        <w:rPr>
          <w:rFonts w:ascii="Garamond" w:hAnsi="Garamond"/>
          <w:b/>
        </w:rPr>
        <w:t xml:space="preserve">U.S. </w:t>
      </w:r>
      <w:r w:rsidR="0000769A">
        <w:rPr>
          <w:rFonts w:ascii="Garamond" w:hAnsi="Garamond"/>
          <w:b/>
        </w:rPr>
        <w:t>American religion</w:t>
      </w:r>
      <w:r w:rsidR="000C2BCE">
        <w:rPr>
          <w:rFonts w:ascii="Garamond" w:hAnsi="Garamond"/>
          <w:b/>
        </w:rPr>
        <w:t xml:space="preserve"> </w:t>
      </w:r>
      <w:r w:rsidR="001500D8">
        <w:rPr>
          <w:rFonts w:ascii="Garamond" w:hAnsi="Garamond"/>
          <w:b/>
        </w:rPr>
        <w:t>and</w:t>
      </w:r>
      <w:r w:rsidR="000C2BCE">
        <w:rPr>
          <w:rFonts w:ascii="Garamond" w:hAnsi="Garamond"/>
          <w:b/>
        </w:rPr>
        <w:t xml:space="preserve"> politics</w:t>
      </w:r>
      <w:r w:rsidR="008F1B89">
        <w:rPr>
          <w:rFonts w:ascii="Garamond" w:hAnsi="Garamond"/>
          <w:b/>
        </w:rPr>
        <w:t xml:space="preserve"> (Phil)</w:t>
      </w:r>
    </w:p>
    <w:p w14:paraId="79DB2312" w14:textId="77777777" w:rsidR="00D576A1" w:rsidRPr="00A154E0" w:rsidRDefault="00D576A1" w:rsidP="00D576A1">
      <w:pPr>
        <w:pStyle w:val="BodyText"/>
        <w:rPr>
          <w:rFonts w:ascii="Garamond" w:hAnsi="Garamond"/>
        </w:rPr>
      </w:pPr>
    </w:p>
    <w:p w14:paraId="0AD77A43" w14:textId="11A154EB" w:rsidR="0000769A" w:rsidRDefault="00D576A1" w:rsidP="00D576A1">
      <w:pPr>
        <w:pStyle w:val="BodyText"/>
        <w:rPr>
          <w:rFonts w:ascii="Garamond" w:hAnsi="Garamond"/>
        </w:rPr>
      </w:pPr>
      <w:r w:rsidRPr="00A154E0">
        <w:rPr>
          <w:rFonts w:ascii="Garamond" w:hAnsi="Garamond"/>
        </w:rPr>
        <w:tab/>
      </w:r>
      <w:r w:rsidR="0000769A">
        <w:rPr>
          <w:rFonts w:ascii="Garamond" w:hAnsi="Garamond" w:cs="Calibri"/>
          <w:u w:color="094EE5"/>
        </w:rPr>
        <w:t xml:space="preserve">Graber, </w:t>
      </w:r>
      <w:r w:rsidR="0000769A" w:rsidRPr="008D52FF">
        <w:rPr>
          <w:rFonts w:ascii="Garamond" w:hAnsi="Garamond" w:cs="Calibri"/>
          <w:i/>
          <w:u w:color="094EE5"/>
        </w:rPr>
        <w:t>Gods of Indian Country</w:t>
      </w:r>
      <w:r w:rsidR="0000769A">
        <w:rPr>
          <w:rFonts w:ascii="Garamond" w:hAnsi="Garamond"/>
        </w:rPr>
        <w:t xml:space="preserve">, </w:t>
      </w:r>
      <w:r w:rsidR="00973716">
        <w:rPr>
          <w:rFonts w:ascii="Garamond" w:hAnsi="Garamond"/>
        </w:rPr>
        <w:t xml:space="preserve">Introduction, </w:t>
      </w:r>
      <w:r w:rsidR="0000769A">
        <w:rPr>
          <w:rFonts w:ascii="Garamond" w:hAnsi="Garamond"/>
        </w:rPr>
        <w:t>Chaps. 1-5</w:t>
      </w:r>
      <w:r w:rsidR="00973716">
        <w:rPr>
          <w:rFonts w:ascii="Garamond" w:hAnsi="Garamond"/>
        </w:rPr>
        <w:t xml:space="preserve"> (pp. 1-149).</w:t>
      </w:r>
    </w:p>
    <w:p w14:paraId="189DEB89" w14:textId="77777777" w:rsidR="00D1061F" w:rsidRPr="00A154E0" w:rsidRDefault="00D1061F" w:rsidP="00345025">
      <w:pPr>
        <w:pStyle w:val="FootnoteText"/>
        <w:rPr>
          <w:rFonts w:ascii="Garamond" w:hAnsi="Garamond"/>
        </w:rPr>
      </w:pPr>
    </w:p>
    <w:p w14:paraId="1AA4A1FB" w14:textId="07442F4A" w:rsidR="00BD7609" w:rsidRDefault="00E97123" w:rsidP="00993CB6">
      <w:pPr>
        <w:pStyle w:val="BodyText"/>
        <w:ind w:left="720"/>
        <w:rPr>
          <w:rFonts w:ascii="Garamond" w:hAnsi="Garamond"/>
        </w:rPr>
      </w:pPr>
      <w:r w:rsidRPr="00A154E0">
        <w:rPr>
          <w:rFonts w:ascii="Garamond" w:hAnsi="Garamond"/>
          <w:i/>
        </w:rPr>
        <w:t>Recommended</w:t>
      </w:r>
      <w:r w:rsidRPr="00A154E0">
        <w:rPr>
          <w:rFonts w:ascii="Garamond" w:hAnsi="Garamond"/>
        </w:rPr>
        <w:t>:</w:t>
      </w:r>
    </w:p>
    <w:p w14:paraId="3C379DFA" w14:textId="15BE8764" w:rsidR="000C2BCE" w:rsidRDefault="000C2BCE" w:rsidP="008F6E92">
      <w:pPr>
        <w:pStyle w:val="BodyText"/>
        <w:ind w:left="720"/>
        <w:rPr>
          <w:rFonts w:ascii="Garamond" w:hAnsi="Garamond"/>
        </w:rPr>
      </w:pPr>
      <w:r>
        <w:rPr>
          <w:rFonts w:ascii="Garamond" w:hAnsi="Garamond"/>
        </w:rPr>
        <w:t xml:space="preserve">*Elizabeth Shakman Hurd &amp; Winnifred Fallers Sullivan, eds. </w:t>
      </w:r>
      <w:r w:rsidRPr="000C2BCE">
        <w:rPr>
          <w:rFonts w:ascii="Garamond" w:hAnsi="Garamond"/>
          <w:i/>
        </w:rPr>
        <w:t>At Home and Abroad: The Politics of American Religion</w:t>
      </w:r>
      <w:r w:rsidR="002A5533">
        <w:rPr>
          <w:rFonts w:ascii="Garamond" w:hAnsi="Garamond"/>
        </w:rPr>
        <w:t xml:space="preserve">. </w:t>
      </w:r>
      <w:r>
        <w:rPr>
          <w:rFonts w:ascii="Garamond" w:hAnsi="Garamond"/>
        </w:rPr>
        <w:t xml:space="preserve">New York: Columbia University Press, 2021. </w:t>
      </w:r>
    </w:p>
    <w:p w14:paraId="5B47D15A" w14:textId="77777777" w:rsidR="000C2BCE" w:rsidRPr="000C2BCE" w:rsidRDefault="000C2BCE" w:rsidP="008F6E92">
      <w:pPr>
        <w:pStyle w:val="BodyText"/>
        <w:ind w:left="720"/>
        <w:rPr>
          <w:rFonts w:ascii="Garamond" w:hAnsi="Garamond"/>
        </w:rPr>
      </w:pPr>
    </w:p>
    <w:p w14:paraId="2EED3B9B" w14:textId="2E5E34E0" w:rsidR="007515B7" w:rsidRDefault="007515B7" w:rsidP="007515B7">
      <w:pPr>
        <w:pStyle w:val="BodyText"/>
        <w:ind w:left="720"/>
        <w:rPr>
          <w:rFonts w:ascii="Garamond" w:hAnsi="Garamond"/>
        </w:rPr>
      </w:pPr>
      <w:r>
        <w:rPr>
          <w:rFonts w:ascii="Garamond" w:hAnsi="Garamond"/>
        </w:rPr>
        <w:t xml:space="preserve">*Nicholas Shrubsole, </w:t>
      </w:r>
      <w:r w:rsidRPr="00317697">
        <w:rPr>
          <w:rFonts w:ascii="Garamond" w:hAnsi="Garamond"/>
          <w:i/>
        </w:rPr>
        <w:t>What Has No Place, Remains: The Challenge for Indigenous Religious Freedom in Canada Today</w:t>
      </w:r>
      <w:r>
        <w:rPr>
          <w:rFonts w:ascii="Garamond" w:hAnsi="Garamond"/>
        </w:rPr>
        <w:t>. Toronto: University of Toronto Press, 2019.</w:t>
      </w:r>
    </w:p>
    <w:p w14:paraId="547F3466" w14:textId="77777777" w:rsidR="007515B7" w:rsidRDefault="007515B7" w:rsidP="003D1437">
      <w:pPr>
        <w:pStyle w:val="BodyText"/>
        <w:ind w:left="720"/>
        <w:rPr>
          <w:rFonts w:ascii="Garamond" w:hAnsi="Garamond"/>
        </w:rPr>
      </w:pPr>
    </w:p>
    <w:p w14:paraId="0A8ABFC2" w14:textId="5E1486AB" w:rsidR="007B02AD" w:rsidRDefault="000C2BCE" w:rsidP="003D1437">
      <w:pPr>
        <w:pStyle w:val="BodyText"/>
        <w:ind w:left="720"/>
        <w:rPr>
          <w:rFonts w:ascii="Garamond" w:hAnsi="Garamond"/>
        </w:rPr>
      </w:pPr>
      <w:r>
        <w:rPr>
          <w:rFonts w:ascii="Garamond" w:hAnsi="Garamond"/>
        </w:rPr>
        <w:t>*</w:t>
      </w:r>
      <w:r w:rsidR="007B02AD">
        <w:rPr>
          <w:rFonts w:ascii="Garamond" w:hAnsi="Garamond"/>
        </w:rPr>
        <w:t xml:space="preserve">Joshua Dubler &amp; Isaac Weiner, eds. </w:t>
      </w:r>
      <w:r w:rsidR="007B02AD" w:rsidRPr="007B02AD">
        <w:rPr>
          <w:rFonts w:ascii="Garamond" w:hAnsi="Garamond"/>
          <w:i/>
        </w:rPr>
        <w:t>Religion, Law, USA</w:t>
      </w:r>
      <w:r w:rsidR="002A5533">
        <w:rPr>
          <w:rFonts w:ascii="Garamond" w:hAnsi="Garamond"/>
        </w:rPr>
        <w:t xml:space="preserve">. </w:t>
      </w:r>
      <w:r w:rsidR="007B02AD">
        <w:rPr>
          <w:rFonts w:ascii="Garamond" w:hAnsi="Garamond"/>
        </w:rPr>
        <w:t>New York: New York University Press, 2019.</w:t>
      </w:r>
    </w:p>
    <w:p w14:paraId="28DA2B63" w14:textId="77777777" w:rsidR="002154C6" w:rsidRPr="00A154E0" w:rsidRDefault="002154C6" w:rsidP="002154C6">
      <w:pPr>
        <w:pStyle w:val="BodyText"/>
        <w:ind w:left="720"/>
        <w:rPr>
          <w:rFonts w:ascii="Garamond" w:hAnsi="Garamond"/>
        </w:rPr>
      </w:pPr>
    </w:p>
    <w:p w14:paraId="54BF4117" w14:textId="06DB81B5" w:rsidR="002154C6" w:rsidRPr="00A154E0" w:rsidRDefault="002154C6" w:rsidP="002154C6">
      <w:pPr>
        <w:ind w:left="720"/>
        <w:rPr>
          <w:rFonts w:ascii="Garamond" w:hAnsi="Garamond"/>
        </w:rPr>
      </w:pPr>
      <w:r w:rsidRPr="00A154E0">
        <w:rPr>
          <w:rFonts w:ascii="Garamond" w:hAnsi="Garamond"/>
        </w:rPr>
        <w:t xml:space="preserve">Robert A. Orsi, </w:t>
      </w:r>
      <w:r w:rsidRPr="00A154E0">
        <w:rPr>
          <w:rFonts w:ascii="Garamond" w:hAnsi="Garamond"/>
          <w:i/>
        </w:rPr>
        <w:t>History and Presence</w:t>
      </w:r>
      <w:r w:rsidRPr="00A154E0">
        <w:rPr>
          <w:rFonts w:ascii="Garamond" w:hAnsi="Garamond"/>
        </w:rPr>
        <w:t>. Cambridge</w:t>
      </w:r>
      <w:r w:rsidR="002A5533">
        <w:rPr>
          <w:rFonts w:ascii="Garamond" w:hAnsi="Garamond"/>
        </w:rPr>
        <w:t>, MA</w:t>
      </w:r>
      <w:r w:rsidRPr="00A154E0">
        <w:rPr>
          <w:rFonts w:ascii="Garamond" w:hAnsi="Garamond"/>
        </w:rPr>
        <w:t>: Harvard University Press, 2016</w:t>
      </w:r>
      <w:r w:rsidR="00B25F2B">
        <w:rPr>
          <w:rFonts w:ascii="Garamond" w:hAnsi="Garamond"/>
        </w:rPr>
        <w:t>.</w:t>
      </w:r>
    </w:p>
    <w:p w14:paraId="4830FE2D" w14:textId="77777777" w:rsidR="002154C6" w:rsidRPr="00A154E0" w:rsidRDefault="002154C6" w:rsidP="002154C6">
      <w:pPr>
        <w:rPr>
          <w:rFonts w:ascii="Garamond" w:hAnsi="Garamond"/>
        </w:rPr>
      </w:pPr>
    </w:p>
    <w:p w14:paraId="1A93D0A1" w14:textId="77777777" w:rsidR="002154C6" w:rsidRPr="00A154E0" w:rsidRDefault="002154C6" w:rsidP="002154C6">
      <w:pPr>
        <w:ind w:left="720"/>
        <w:rPr>
          <w:rFonts w:ascii="Garamond" w:hAnsi="Garamond"/>
        </w:rPr>
      </w:pPr>
      <w:r w:rsidRPr="00A154E0">
        <w:rPr>
          <w:rFonts w:ascii="Garamond" w:hAnsi="Garamond"/>
        </w:rPr>
        <w:t xml:space="preserve">John Lardas Modern, </w:t>
      </w:r>
      <w:r w:rsidRPr="00A154E0">
        <w:rPr>
          <w:rFonts w:ascii="Garamond" w:hAnsi="Garamond"/>
          <w:i/>
        </w:rPr>
        <w:t>Secularism in Antebellum America</w:t>
      </w:r>
      <w:r w:rsidRPr="00A154E0">
        <w:rPr>
          <w:rFonts w:ascii="Garamond" w:hAnsi="Garamond"/>
        </w:rPr>
        <w:t>. Chicago: University of Chicago Press, 2011.</w:t>
      </w:r>
    </w:p>
    <w:p w14:paraId="33B76085" w14:textId="77777777" w:rsidR="002154C6" w:rsidRPr="00A154E0" w:rsidRDefault="002154C6" w:rsidP="002154C6">
      <w:pPr>
        <w:rPr>
          <w:rFonts w:ascii="Garamond" w:hAnsi="Garamond"/>
        </w:rPr>
      </w:pPr>
    </w:p>
    <w:p w14:paraId="22449273" w14:textId="78D0EF39" w:rsidR="00E97123" w:rsidRDefault="002154C6" w:rsidP="001500D8">
      <w:pPr>
        <w:ind w:left="720"/>
        <w:rPr>
          <w:rFonts w:ascii="Garamond" w:hAnsi="Garamond"/>
        </w:rPr>
      </w:pPr>
      <w:r w:rsidRPr="00A154E0">
        <w:rPr>
          <w:rFonts w:ascii="Garamond" w:hAnsi="Garamond"/>
        </w:rPr>
        <w:lastRenderedPageBreak/>
        <w:t xml:space="preserve">Bethany Moreton, </w:t>
      </w:r>
      <w:r w:rsidRPr="00A154E0">
        <w:rPr>
          <w:rFonts w:ascii="Garamond" w:hAnsi="Garamond"/>
          <w:i/>
        </w:rPr>
        <w:t>To Serve God and Wal-Mart: The Making of Christian Free Enterprise</w:t>
      </w:r>
      <w:r w:rsidRPr="00A154E0">
        <w:rPr>
          <w:rFonts w:ascii="Garamond" w:hAnsi="Garamond"/>
        </w:rPr>
        <w:t>. Cambridge: Harvard University Press, 2010.</w:t>
      </w:r>
    </w:p>
    <w:p w14:paraId="564C22BA" w14:textId="77777777" w:rsidR="00C75A29" w:rsidRPr="00A154E0" w:rsidRDefault="00C75A29">
      <w:pPr>
        <w:pStyle w:val="BodyText"/>
        <w:rPr>
          <w:rFonts w:ascii="Garamond" w:hAnsi="Garamond"/>
        </w:rPr>
      </w:pPr>
    </w:p>
    <w:p w14:paraId="2265358E" w14:textId="3CA060CD" w:rsidR="00E97123" w:rsidRPr="00A154E0" w:rsidRDefault="00F76D66" w:rsidP="00623716">
      <w:pPr>
        <w:pStyle w:val="BodyText"/>
        <w:ind w:left="720" w:hanging="720"/>
        <w:rPr>
          <w:rFonts w:ascii="Garamond" w:hAnsi="Garamond"/>
          <w:b/>
        </w:rPr>
      </w:pPr>
      <w:r>
        <w:rPr>
          <w:rFonts w:ascii="Garamond" w:hAnsi="Garamond"/>
          <w:b/>
        </w:rPr>
        <w:t>5/20</w:t>
      </w:r>
      <w:r w:rsidR="009A6812" w:rsidRPr="00A154E0">
        <w:rPr>
          <w:rFonts w:ascii="Garamond" w:hAnsi="Garamond"/>
          <w:b/>
        </w:rPr>
        <w:tab/>
      </w:r>
      <w:r w:rsidR="0000769A">
        <w:rPr>
          <w:rFonts w:ascii="Garamond" w:hAnsi="Garamond"/>
          <w:b/>
        </w:rPr>
        <w:t xml:space="preserve">Retelling American </w:t>
      </w:r>
      <w:r w:rsidR="002F0A43">
        <w:rPr>
          <w:rFonts w:ascii="Garamond" w:hAnsi="Garamond"/>
          <w:b/>
        </w:rPr>
        <w:t>r</w:t>
      </w:r>
      <w:r w:rsidR="0000769A">
        <w:rPr>
          <w:rFonts w:ascii="Garamond" w:hAnsi="Garamond"/>
          <w:b/>
        </w:rPr>
        <w:t xml:space="preserve">eligion, </w:t>
      </w:r>
      <w:r w:rsidR="00D6659B">
        <w:rPr>
          <w:rFonts w:ascii="Garamond" w:hAnsi="Garamond"/>
          <w:b/>
        </w:rPr>
        <w:t xml:space="preserve">part </w:t>
      </w:r>
      <w:r w:rsidR="0000769A">
        <w:rPr>
          <w:rFonts w:ascii="Garamond" w:hAnsi="Garamond"/>
          <w:b/>
        </w:rPr>
        <w:t>II</w:t>
      </w:r>
      <w:r w:rsidR="0049121A">
        <w:rPr>
          <w:rFonts w:ascii="Garamond" w:hAnsi="Garamond"/>
          <w:b/>
        </w:rPr>
        <w:t xml:space="preserve"> (Class will not meet today.)</w:t>
      </w:r>
    </w:p>
    <w:p w14:paraId="2FC08D1A" w14:textId="77777777" w:rsidR="006D680C" w:rsidRPr="00A154E0" w:rsidRDefault="006D680C" w:rsidP="00E97123">
      <w:pPr>
        <w:pStyle w:val="BodyText"/>
        <w:rPr>
          <w:rFonts w:ascii="Garamond" w:hAnsi="Garamond"/>
        </w:rPr>
      </w:pPr>
    </w:p>
    <w:p w14:paraId="704C8929" w14:textId="006EE2F5" w:rsidR="00623716" w:rsidRDefault="009A6812" w:rsidP="00E97123">
      <w:pPr>
        <w:pStyle w:val="BodyText"/>
        <w:rPr>
          <w:rFonts w:ascii="Garamond" w:hAnsi="Garamond"/>
        </w:rPr>
      </w:pPr>
      <w:r w:rsidRPr="00A154E0">
        <w:rPr>
          <w:rFonts w:ascii="Garamond" w:hAnsi="Garamond"/>
        </w:rPr>
        <w:tab/>
      </w:r>
      <w:r w:rsidR="0000769A">
        <w:rPr>
          <w:rFonts w:ascii="Garamond" w:hAnsi="Garamond" w:cs="Calibri"/>
          <w:u w:color="094EE5"/>
        </w:rPr>
        <w:t xml:space="preserve">Graber, </w:t>
      </w:r>
      <w:r w:rsidR="0000769A" w:rsidRPr="008D52FF">
        <w:rPr>
          <w:rFonts w:ascii="Garamond" w:hAnsi="Garamond" w:cs="Calibri"/>
          <w:i/>
          <w:u w:color="094EE5"/>
        </w:rPr>
        <w:t>Gods of Indian Country</w:t>
      </w:r>
      <w:r w:rsidR="0000769A">
        <w:rPr>
          <w:rFonts w:ascii="Garamond" w:hAnsi="Garamond"/>
        </w:rPr>
        <w:t>, Chaps. 6-7, epilogue</w:t>
      </w:r>
      <w:r w:rsidR="00973716">
        <w:rPr>
          <w:rFonts w:ascii="Garamond" w:hAnsi="Garamond"/>
        </w:rPr>
        <w:t xml:space="preserve"> (pp. 153-203).</w:t>
      </w:r>
      <w:r w:rsidR="00623716">
        <w:rPr>
          <w:rFonts w:ascii="Garamond" w:hAnsi="Garamond"/>
        </w:rPr>
        <w:t xml:space="preserve"> </w:t>
      </w:r>
    </w:p>
    <w:p w14:paraId="1174991C" w14:textId="77777777" w:rsidR="00E30CD7" w:rsidRDefault="00E30CD7" w:rsidP="008A3883">
      <w:pPr>
        <w:pStyle w:val="BodyText"/>
        <w:jc w:val="center"/>
        <w:rPr>
          <w:rFonts w:ascii="Garamond" w:hAnsi="Garamond"/>
        </w:rPr>
      </w:pPr>
    </w:p>
    <w:p w14:paraId="79A5A5D9" w14:textId="2E0BB03B" w:rsidR="0000769A" w:rsidRPr="00A154E0" w:rsidRDefault="009A1D5A" w:rsidP="008A3883">
      <w:pPr>
        <w:pStyle w:val="BodyText"/>
        <w:jc w:val="center"/>
        <w:rPr>
          <w:rFonts w:ascii="Garamond" w:hAnsi="Garamond"/>
        </w:rPr>
      </w:pPr>
      <w:r>
        <w:rPr>
          <w:rFonts w:ascii="Garamond" w:hAnsi="Garamond"/>
        </w:rPr>
        <w:t>*</w:t>
      </w:r>
      <w:r w:rsidRPr="002E442F">
        <w:rPr>
          <w:rFonts w:ascii="Garamond" w:hAnsi="Garamond"/>
          <w:b/>
        </w:rPr>
        <w:t xml:space="preserve">Please submit your book review or syllabus </w:t>
      </w:r>
      <w:r w:rsidR="00E01D39">
        <w:rPr>
          <w:rFonts w:ascii="Garamond" w:hAnsi="Garamond"/>
          <w:b/>
        </w:rPr>
        <w:t>by</w:t>
      </w:r>
      <w:r w:rsidR="0049121A">
        <w:rPr>
          <w:rFonts w:ascii="Garamond" w:hAnsi="Garamond"/>
          <w:b/>
        </w:rPr>
        <w:t xml:space="preserve"> 5pm</w:t>
      </w:r>
      <w:r w:rsidRPr="002E442F">
        <w:rPr>
          <w:rFonts w:ascii="Garamond" w:hAnsi="Garamond"/>
          <w:b/>
        </w:rPr>
        <w:t xml:space="preserve"> today</w:t>
      </w:r>
      <w:r w:rsidR="0049121A">
        <w:rPr>
          <w:rFonts w:ascii="Garamond" w:hAnsi="Garamond"/>
          <w:b/>
        </w:rPr>
        <w:t xml:space="preserve"> to eshurd@northwestern.edu</w:t>
      </w:r>
      <w:r>
        <w:rPr>
          <w:rFonts w:ascii="Garamond" w:hAnsi="Garamond"/>
        </w:rPr>
        <w:t>.*</w:t>
      </w:r>
    </w:p>
    <w:p w14:paraId="1FC45E88" w14:textId="77777777" w:rsidR="00E97123" w:rsidRPr="00A154E0" w:rsidRDefault="00E97123" w:rsidP="00E97123">
      <w:pPr>
        <w:pStyle w:val="BodyText"/>
        <w:rPr>
          <w:rFonts w:ascii="Garamond" w:hAnsi="Garamond"/>
        </w:rPr>
      </w:pPr>
    </w:p>
    <w:p w14:paraId="0B07B714" w14:textId="5DD6DB8F" w:rsidR="00BD7609" w:rsidRPr="008D66E0" w:rsidRDefault="00E97123" w:rsidP="00993CB6">
      <w:pPr>
        <w:pStyle w:val="BodyText"/>
        <w:ind w:left="720"/>
        <w:rPr>
          <w:rFonts w:ascii="Garamond" w:hAnsi="Garamond"/>
        </w:rPr>
      </w:pPr>
      <w:r w:rsidRPr="00A154E0">
        <w:rPr>
          <w:rFonts w:ascii="Garamond" w:hAnsi="Garamond"/>
          <w:i/>
        </w:rPr>
        <w:t>Recommended</w:t>
      </w:r>
      <w:r w:rsidRPr="00A154E0">
        <w:rPr>
          <w:rFonts w:ascii="Garamond" w:hAnsi="Garamond"/>
        </w:rPr>
        <w:t>:</w:t>
      </w:r>
    </w:p>
    <w:p w14:paraId="4992568A" w14:textId="1B080966" w:rsidR="007E3844" w:rsidRDefault="007E3844" w:rsidP="00E97123">
      <w:pPr>
        <w:ind w:left="720"/>
        <w:rPr>
          <w:rFonts w:ascii="Garamond" w:hAnsi="Garamond" w:cs="Arial"/>
        </w:rPr>
      </w:pPr>
      <w:r>
        <w:rPr>
          <w:rFonts w:ascii="Garamond" w:hAnsi="Garamond" w:cs="Arial"/>
        </w:rPr>
        <w:t xml:space="preserve">*John Corrigan, </w:t>
      </w:r>
      <w:r w:rsidRPr="007E3844">
        <w:rPr>
          <w:rFonts w:ascii="Garamond" w:hAnsi="Garamond" w:cs="Arial"/>
          <w:i/>
        </w:rPr>
        <w:t>Religious Intolerance, America, and the World</w:t>
      </w:r>
      <w:r>
        <w:rPr>
          <w:rFonts w:ascii="Garamond" w:hAnsi="Garamond" w:cs="Arial"/>
        </w:rPr>
        <w:t xml:space="preserve"> (Chicago: University of Chicago Press, 2020).</w:t>
      </w:r>
    </w:p>
    <w:p w14:paraId="67FBB10F" w14:textId="77777777" w:rsidR="007E3844" w:rsidRDefault="007E3844" w:rsidP="00E97123">
      <w:pPr>
        <w:ind w:left="720"/>
        <w:rPr>
          <w:rFonts w:ascii="Garamond" w:hAnsi="Garamond" w:cs="Arial"/>
        </w:rPr>
      </w:pPr>
    </w:p>
    <w:p w14:paraId="75FC5A8C" w14:textId="50C37671" w:rsidR="0000769A" w:rsidRDefault="00F76D66" w:rsidP="006A0F57">
      <w:pPr>
        <w:pStyle w:val="BodyText"/>
        <w:ind w:left="1440" w:hanging="1440"/>
        <w:rPr>
          <w:rFonts w:ascii="Garamond" w:hAnsi="Garamond"/>
          <w:b/>
        </w:rPr>
      </w:pPr>
      <w:r>
        <w:rPr>
          <w:rFonts w:ascii="Garamond" w:hAnsi="Garamond"/>
          <w:b/>
        </w:rPr>
        <w:t>5/27</w:t>
      </w:r>
      <w:r w:rsidR="00155E88">
        <w:rPr>
          <w:rFonts w:ascii="Garamond" w:hAnsi="Garamond"/>
          <w:b/>
        </w:rPr>
        <w:t xml:space="preserve">    </w:t>
      </w:r>
      <w:r w:rsidR="00973716" w:rsidRPr="00973716">
        <w:rPr>
          <w:rFonts w:ascii="Garamond" w:hAnsi="Garamond"/>
          <w:b/>
        </w:rPr>
        <w:t>Islam</w:t>
      </w:r>
      <w:r w:rsidR="001500D8">
        <w:rPr>
          <w:rFonts w:ascii="Garamond" w:hAnsi="Garamond"/>
          <w:b/>
        </w:rPr>
        <w:t xml:space="preserve">, </w:t>
      </w:r>
      <w:r w:rsidR="00973716" w:rsidRPr="00973716">
        <w:rPr>
          <w:rFonts w:ascii="Garamond" w:hAnsi="Garamond"/>
          <w:b/>
        </w:rPr>
        <w:t>liberalism</w:t>
      </w:r>
      <w:r w:rsidR="001500D8">
        <w:rPr>
          <w:rFonts w:ascii="Garamond" w:hAnsi="Garamond"/>
          <w:b/>
        </w:rPr>
        <w:t>,</w:t>
      </w:r>
      <w:r w:rsidR="001300F9">
        <w:rPr>
          <w:rFonts w:ascii="Garamond" w:hAnsi="Garamond"/>
          <w:b/>
        </w:rPr>
        <w:t xml:space="preserve"> secularism,</w:t>
      </w:r>
      <w:r w:rsidR="001500D8">
        <w:rPr>
          <w:rFonts w:ascii="Garamond" w:hAnsi="Garamond"/>
          <w:b/>
        </w:rPr>
        <w:t xml:space="preserve"> ra</w:t>
      </w:r>
      <w:r w:rsidR="00F972A1">
        <w:rPr>
          <w:rFonts w:ascii="Garamond" w:hAnsi="Garamond"/>
          <w:b/>
        </w:rPr>
        <w:t>cialization</w:t>
      </w:r>
      <w:r w:rsidR="007522FA">
        <w:rPr>
          <w:rFonts w:ascii="Garamond" w:hAnsi="Garamond"/>
          <w:b/>
        </w:rPr>
        <w:t xml:space="preserve"> (Febi)</w:t>
      </w:r>
    </w:p>
    <w:p w14:paraId="14C1D9F5" w14:textId="27FA3979" w:rsidR="00973716" w:rsidRDefault="00973716" w:rsidP="006A0F57">
      <w:pPr>
        <w:pStyle w:val="BodyText"/>
        <w:ind w:left="1440" w:hanging="1440"/>
        <w:rPr>
          <w:rFonts w:ascii="Garamond" w:hAnsi="Garamond"/>
          <w:b/>
        </w:rPr>
      </w:pPr>
    </w:p>
    <w:p w14:paraId="30CDC6BD" w14:textId="12B53882" w:rsidR="007A19B4" w:rsidRDefault="007A19B4" w:rsidP="007A19B4">
      <w:pPr>
        <w:pStyle w:val="BodyText"/>
        <w:ind w:left="1440" w:hanging="720"/>
        <w:rPr>
          <w:rFonts w:ascii="Garamond" w:hAnsi="Garamond"/>
        </w:rPr>
      </w:pPr>
      <w:r w:rsidRPr="00973716">
        <w:rPr>
          <w:rFonts w:ascii="Garamond" w:hAnsi="Garamond"/>
        </w:rPr>
        <w:t xml:space="preserve">Marzouki, </w:t>
      </w:r>
      <w:r w:rsidRPr="00973716">
        <w:rPr>
          <w:rFonts w:ascii="Garamond" w:hAnsi="Garamond"/>
          <w:i/>
        </w:rPr>
        <w:t>Islam: An American Religion</w:t>
      </w:r>
      <w:r w:rsidRPr="007A19B4">
        <w:rPr>
          <w:rFonts w:ascii="Garamond" w:hAnsi="Garamond"/>
        </w:rPr>
        <w:t>,</w:t>
      </w:r>
      <w:r w:rsidR="00C058E8">
        <w:rPr>
          <w:rFonts w:ascii="Garamond" w:hAnsi="Garamond"/>
        </w:rPr>
        <w:t xml:space="preserve"> all.</w:t>
      </w:r>
    </w:p>
    <w:p w14:paraId="41FF58BC" w14:textId="77777777" w:rsidR="00993CB6" w:rsidRDefault="00993CB6" w:rsidP="00854B15">
      <w:pPr>
        <w:pStyle w:val="BodyText"/>
        <w:rPr>
          <w:rFonts w:ascii="Garamond" w:hAnsi="Garamond"/>
          <w:i/>
        </w:rPr>
      </w:pPr>
    </w:p>
    <w:p w14:paraId="68252153" w14:textId="7BFBE987" w:rsidR="00BD7609" w:rsidRPr="007A19B4" w:rsidRDefault="007A19B4" w:rsidP="00993CB6">
      <w:pPr>
        <w:pStyle w:val="BodyText"/>
        <w:ind w:left="720"/>
        <w:rPr>
          <w:rFonts w:ascii="Garamond" w:hAnsi="Garamond"/>
        </w:rPr>
      </w:pPr>
      <w:r w:rsidRPr="00A154E0">
        <w:rPr>
          <w:rFonts w:ascii="Garamond" w:hAnsi="Garamond"/>
          <w:i/>
        </w:rPr>
        <w:t>Recommended</w:t>
      </w:r>
      <w:r w:rsidRPr="00A154E0">
        <w:rPr>
          <w:rFonts w:ascii="Garamond" w:hAnsi="Garamond"/>
        </w:rPr>
        <w:t>:</w:t>
      </w:r>
    </w:p>
    <w:p w14:paraId="599D1C59" w14:textId="58C595AB" w:rsidR="001300F9" w:rsidRDefault="001300F9" w:rsidP="00724B5C">
      <w:pPr>
        <w:pStyle w:val="BodyText"/>
        <w:ind w:left="720"/>
        <w:rPr>
          <w:rFonts w:ascii="Garamond" w:hAnsi="Garamond"/>
        </w:rPr>
      </w:pPr>
      <w:r>
        <w:rPr>
          <w:rFonts w:ascii="Garamond" w:hAnsi="Garamond"/>
        </w:rPr>
        <w:t xml:space="preserve">*Talal Asad, </w:t>
      </w:r>
      <w:r w:rsidRPr="001300F9">
        <w:rPr>
          <w:rFonts w:ascii="Garamond" w:hAnsi="Garamond"/>
          <w:i/>
        </w:rPr>
        <w:t>Secular Translations: Nation-State, Modern Self, and Calculative Reason</w:t>
      </w:r>
      <w:r>
        <w:rPr>
          <w:rFonts w:ascii="Garamond" w:hAnsi="Garamond"/>
        </w:rPr>
        <w:t>. New York: Columbia University Press, 2018.</w:t>
      </w:r>
    </w:p>
    <w:p w14:paraId="73038F08" w14:textId="77777777" w:rsidR="005D7CA6" w:rsidRDefault="005D7CA6" w:rsidP="00724B5C">
      <w:pPr>
        <w:pStyle w:val="BodyText"/>
        <w:ind w:left="720"/>
        <w:rPr>
          <w:rFonts w:ascii="Garamond" w:hAnsi="Garamond"/>
        </w:rPr>
      </w:pPr>
    </w:p>
    <w:p w14:paraId="035EEDBF" w14:textId="6A0B5158" w:rsidR="00724B5C" w:rsidRDefault="00724B5C" w:rsidP="00724B5C">
      <w:pPr>
        <w:pStyle w:val="BodyText"/>
        <w:ind w:left="720"/>
        <w:rPr>
          <w:rFonts w:ascii="Garamond" w:hAnsi="Garamond"/>
        </w:rPr>
      </w:pPr>
      <w:r>
        <w:rPr>
          <w:rFonts w:ascii="Garamond" w:hAnsi="Garamond"/>
        </w:rPr>
        <w:t xml:space="preserve">*Sylvia Chan-Malik, </w:t>
      </w:r>
      <w:r w:rsidRPr="00724B5C">
        <w:rPr>
          <w:rFonts w:ascii="Garamond" w:hAnsi="Garamond"/>
          <w:i/>
          <w:iCs/>
        </w:rPr>
        <w:t>Being Muslim: A Cultural History of Women of Color and American Islam</w:t>
      </w:r>
      <w:r w:rsidR="002A5533">
        <w:rPr>
          <w:rFonts w:ascii="Garamond" w:hAnsi="Garamond"/>
          <w:i/>
          <w:iCs/>
        </w:rPr>
        <w:t xml:space="preserve">. </w:t>
      </w:r>
      <w:r>
        <w:rPr>
          <w:rFonts w:ascii="Garamond" w:hAnsi="Garamond"/>
        </w:rPr>
        <w:t xml:space="preserve">New York: </w:t>
      </w:r>
      <w:r w:rsidRPr="00724B5C">
        <w:rPr>
          <w:rFonts w:ascii="Garamond" w:hAnsi="Garamond"/>
        </w:rPr>
        <w:t>N</w:t>
      </w:r>
      <w:r>
        <w:rPr>
          <w:rFonts w:ascii="Garamond" w:hAnsi="Garamond"/>
        </w:rPr>
        <w:t>ew York University</w:t>
      </w:r>
      <w:r w:rsidRPr="00724B5C">
        <w:rPr>
          <w:rFonts w:ascii="Garamond" w:hAnsi="Garamond"/>
        </w:rPr>
        <w:t xml:space="preserve"> Press, 2018</w:t>
      </w:r>
      <w:r>
        <w:rPr>
          <w:rFonts w:ascii="Garamond" w:hAnsi="Garamond"/>
        </w:rPr>
        <w:t>.</w:t>
      </w:r>
    </w:p>
    <w:p w14:paraId="684060AB" w14:textId="08C9740A" w:rsidR="001E3756" w:rsidRDefault="001E3756" w:rsidP="00724B5C">
      <w:pPr>
        <w:pStyle w:val="BodyText"/>
        <w:ind w:left="720"/>
        <w:rPr>
          <w:rFonts w:ascii="Garamond" w:hAnsi="Garamond"/>
        </w:rPr>
      </w:pPr>
    </w:p>
    <w:p w14:paraId="33755709" w14:textId="2E7D8F75" w:rsidR="001E3756" w:rsidRDefault="001E3756" w:rsidP="001E3756">
      <w:pPr>
        <w:pStyle w:val="BodyText"/>
        <w:ind w:left="720"/>
        <w:rPr>
          <w:rFonts w:ascii="Garamond" w:hAnsi="Garamond"/>
        </w:rPr>
      </w:pPr>
      <w:r>
        <w:rPr>
          <w:rFonts w:ascii="Garamond" w:hAnsi="Garamond"/>
        </w:rPr>
        <w:t xml:space="preserve">*Darryl Li, </w:t>
      </w:r>
      <w:r w:rsidRPr="008D66E0">
        <w:rPr>
          <w:rFonts w:ascii="Garamond" w:hAnsi="Garamond"/>
          <w:i/>
        </w:rPr>
        <w:t>The Universal Enemy, Jihad, Empire, and the Challenge of Solidarity</w:t>
      </w:r>
      <w:r w:rsidR="002A5533">
        <w:rPr>
          <w:rFonts w:ascii="Garamond" w:hAnsi="Garamond"/>
        </w:rPr>
        <w:t xml:space="preserve">. </w:t>
      </w:r>
      <w:r>
        <w:rPr>
          <w:rFonts w:ascii="Garamond" w:hAnsi="Garamond"/>
        </w:rPr>
        <w:t>Stanford: Stanford University Press, 2020.</w:t>
      </w:r>
    </w:p>
    <w:p w14:paraId="261D8EA5" w14:textId="77777777" w:rsidR="00724B5C" w:rsidRDefault="00724B5C" w:rsidP="00724B5C">
      <w:pPr>
        <w:pStyle w:val="BodyText"/>
        <w:rPr>
          <w:rFonts w:ascii="Garamond" w:hAnsi="Garamond"/>
        </w:rPr>
      </w:pPr>
    </w:p>
    <w:p w14:paraId="1A063A70" w14:textId="6BD35981" w:rsidR="00155E88" w:rsidRDefault="00155E88" w:rsidP="00155E88">
      <w:pPr>
        <w:pStyle w:val="BodyText"/>
        <w:ind w:left="720"/>
        <w:rPr>
          <w:rFonts w:ascii="Garamond" w:hAnsi="Garamond"/>
        </w:rPr>
      </w:pPr>
      <w:r>
        <w:rPr>
          <w:rFonts w:ascii="Garamond" w:hAnsi="Garamond"/>
        </w:rPr>
        <w:t>*</w:t>
      </w:r>
      <w:r w:rsidRPr="00A154E0">
        <w:rPr>
          <w:rFonts w:ascii="Garamond" w:hAnsi="Garamond"/>
        </w:rPr>
        <w:t xml:space="preserve">Tamir Moustafa, </w:t>
      </w:r>
      <w:r w:rsidRPr="00A154E0">
        <w:rPr>
          <w:rFonts w:ascii="Garamond" w:hAnsi="Garamond"/>
          <w:i/>
        </w:rPr>
        <w:t>Constituting Religion: Islam, Liberal Rights, and the Malaysian State</w:t>
      </w:r>
      <w:r w:rsidRPr="00A154E0">
        <w:rPr>
          <w:rFonts w:ascii="Garamond" w:hAnsi="Garamond"/>
        </w:rPr>
        <w:t>. Cambridge: Cambridge University Press, 2018.</w:t>
      </w:r>
    </w:p>
    <w:p w14:paraId="18EA0144" w14:textId="77777777" w:rsidR="00155E88" w:rsidRDefault="00155E88" w:rsidP="00155E88">
      <w:pPr>
        <w:pStyle w:val="BodyText"/>
        <w:rPr>
          <w:rFonts w:ascii="Garamond" w:hAnsi="Garamond"/>
        </w:rPr>
      </w:pPr>
    </w:p>
    <w:p w14:paraId="55300F4A" w14:textId="5BC7759D" w:rsidR="00155E88" w:rsidRDefault="00155E88" w:rsidP="00155E88">
      <w:pPr>
        <w:pStyle w:val="BodyText"/>
        <w:ind w:left="720"/>
        <w:rPr>
          <w:rFonts w:ascii="Garamond" w:hAnsi="Garamond"/>
        </w:rPr>
      </w:pPr>
      <w:r>
        <w:rPr>
          <w:rFonts w:ascii="Garamond" w:hAnsi="Garamond"/>
        </w:rPr>
        <w:t>*</w:t>
      </w:r>
      <w:r w:rsidRPr="00A154E0">
        <w:rPr>
          <w:rFonts w:ascii="Garamond" w:hAnsi="Garamond"/>
        </w:rPr>
        <w:t xml:space="preserve">Alireza Doostdar, </w:t>
      </w:r>
      <w:r w:rsidRPr="00A154E0">
        <w:rPr>
          <w:rFonts w:ascii="Garamond" w:hAnsi="Garamond"/>
          <w:i/>
        </w:rPr>
        <w:t>The Iranian Metaphysicals: Explorations in Science, Islam, and the Uncanny</w:t>
      </w:r>
      <w:r w:rsidRPr="00A154E0">
        <w:rPr>
          <w:rFonts w:ascii="Garamond" w:hAnsi="Garamond"/>
        </w:rPr>
        <w:t>.</w:t>
      </w:r>
      <w:r w:rsidRPr="00A154E0">
        <w:rPr>
          <w:rFonts w:ascii="Garamond" w:hAnsi="Garamond"/>
          <w:i/>
        </w:rPr>
        <w:t xml:space="preserve"> </w:t>
      </w:r>
      <w:r w:rsidRPr="00A154E0">
        <w:rPr>
          <w:rFonts w:ascii="Garamond" w:hAnsi="Garamond"/>
        </w:rPr>
        <w:t>Princeton: Princeton University Press, 2018.</w:t>
      </w:r>
    </w:p>
    <w:p w14:paraId="0DF7F788" w14:textId="77777777" w:rsidR="004E3B98" w:rsidRDefault="004E3B98" w:rsidP="00155E88">
      <w:pPr>
        <w:pStyle w:val="BodyText"/>
        <w:ind w:left="720"/>
        <w:rPr>
          <w:rFonts w:ascii="Garamond" w:hAnsi="Garamond"/>
        </w:rPr>
      </w:pPr>
    </w:p>
    <w:p w14:paraId="04610641" w14:textId="77777777" w:rsidR="004E3B98" w:rsidRPr="00A154E0" w:rsidRDefault="004E3B98" w:rsidP="004E3B98">
      <w:pPr>
        <w:widowControl w:val="0"/>
        <w:autoSpaceDE w:val="0"/>
        <w:autoSpaceDN w:val="0"/>
        <w:adjustRightInd w:val="0"/>
        <w:ind w:left="720"/>
        <w:rPr>
          <w:rFonts w:ascii="Garamond" w:hAnsi="Garamond"/>
        </w:rPr>
      </w:pPr>
      <w:r>
        <w:rPr>
          <w:rFonts w:ascii="Garamond" w:hAnsi="Garamond"/>
        </w:rPr>
        <w:t>*</w:t>
      </w:r>
      <w:r w:rsidRPr="00A154E0">
        <w:rPr>
          <w:rFonts w:ascii="Garamond" w:hAnsi="Garamond"/>
        </w:rPr>
        <w:t xml:space="preserve">Noah Salomon, </w:t>
      </w:r>
      <w:r w:rsidRPr="00A154E0">
        <w:rPr>
          <w:rFonts w:ascii="Garamond" w:hAnsi="Garamond"/>
          <w:i/>
        </w:rPr>
        <w:t>For Love of the Prophet: An Ethnography of Sudan’s Islamic State</w:t>
      </w:r>
      <w:r w:rsidRPr="00A154E0">
        <w:rPr>
          <w:rFonts w:ascii="Garamond" w:hAnsi="Garamond"/>
        </w:rPr>
        <w:t>. Princeton: Princeton University Press, 2016.</w:t>
      </w:r>
    </w:p>
    <w:p w14:paraId="19399666" w14:textId="77777777" w:rsidR="004E3B98" w:rsidRPr="00A154E0" w:rsidRDefault="004E3B98" w:rsidP="004E3B98">
      <w:pPr>
        <w:widowControl w:val="0"/>
        <w:autoSpaceDE w:val="0"/>
        <w:autoSpaceDN w:val="0"/>
        <w:adjustRightInd w:val="0"/>
        <w:ind w:left="720"/>
        <w:rPr>
          <w:rFonts w:ascii="Garamond" w:hAnsi="Garamond"/>
        </w:rPr>
      </w:pPr>
    </w:p>
    <w:p w14:paraId="514B9607" w14:textId="77777777" w:rsidR="004E3B98" w:rsidRDefault="004E3B98" w:rsidP="004E3B98">
      <w:pPr>
        <w:widowControl w:val="0"/>
        <w:autoSpaceDE w:val="0"/>
        <w:autoSpaceDN w:val="0"/>
        <w:adjustRightInd w:val="0"/>
        <w:ind w:left="720"/>
        <w:rPr>
          <w:rFonts w:ascii="Garamond" w:hAnsi="Garamond"/>
        </w:rPr>
      </w:pPr>
      <w:r>
        <w:rPr>
          <w:rFonts w:ascii="Garamond" w:hAnsi="Garamond"/>
        </w:rPr>
        <w:t>*</w:t>
      </w:r>
      <w:r w:rsidRPr="00A154E0">
        <w:rPr>
          <w:rFonts w:ascii="Garamond" w:hAnsi="Garamond"/>
        </w:rPr>
        <w:t xml:space="preserve">Iza Hussin, </w:t>
      </w:r>
      <w:r w:rsidRPr="00A154E0">
        <w:rPr>
          <w:rFonts w:ascii="Garamond" w:hAnsi="Garamond"/>
          <w:i/>
        </w:rPr>
        <w:t>The Politics of Islamic Law: Local Elites, Colonial Authority, and the Making of the Muslim State</w:t>
      </w:r>
      <w:r w:rsidRPr="00A154E0">
        <w:rPr>
          <w:rFonts w:ascii="Garamond" w:hAnsi="Garamond"/>
        </w:rPr>
        <w:t>. Chicago: University of Chicago Press, 2016.</w:t>
      </w:r>
    </w:p>
    <w:p w14:paraId="71DE9E04" w14:textId="77777777" w:rsidR="004E3B98" w:rsidRDefault="004E3B98" w:rsidP="004E3B98">
      <w:pPr>
        <w:pStyle w:val="BodyText"/>
        <w:rPr>
          <w:rFonts w:ascii="Garamond" w:hAnsi="Garamond"/>
        </w:rPr>
      </w:pPr>
    </w:p>
    <w:p w14:paraId="76AC4D79" w14:textId="20A1A62F" w:rsidR="00724B5C" w:rsidRDefault="00724B5C" w:rsidP="00724B5C">
      <w:pPr>
        <w:pStyle w:val="BodyText"/>
        <w:ind w:left="720"/>
        <w:rPr>
          <w:rFonts w:ascii="Garamond" w:hAnsi="Garamond"/>
        </w:rPr>
      </w:pPr>
      <w:r>
        <w:rPr>
          <w:rFonts w:ascii="Garamond" w:hAnsi="Garamond"/>
        </w:rPr>
        <w:t xml:space="preserve">Zareena Grewal, </w:t>
      </w:r>
      <w:r w:rsidRPr="00724B5C">
        <w:rPr>
          <w:rFonts w:ascii="Garamond" w:hAnsi="Garamond"/>
          <w:i/>
        </w:rPr>
        <w:t>Islam is a Foreign Country: American Muslims and the Global Crisis of Authority</w:t>
      </w:r>
      <w:r w:rsidR="001300F9">
        <w:rPr>
          <w:rFonts w:ascii="Garamond" w:hAnsi="Garamond"/>
        </w:rPr>
        <w:t xml:space="preserve">. </w:t>
      </w:r>
      <w:r>
        <w:rPr>
          <w:rFonts w:ascii="Garamond" w:hAnsi="Garamond"/>
        </w:rPr>
        <w:t>New York: New York University Press, 2013.</w:t>
      </w:r>
    </w:p>
    <w:p w14:paraId="747113BD" w14:textId="310F427B" w:rsidR="00FA3492" w:rsidRDefault="00FA3492" w:rsidP="00724B5C">
      <w:pPr>
        <w:pStyle w:val="BodyText"/>
        <w:ind w:left="720"/>
        <w:rPr>
          <w:rFonts w:ascii="Garamond" w:hAnsi="Garamond"/>
        </w:rPr>
      </w:pPr>
    </w:p>
    <w:p w14:paraId="3176363C" w14:textId="207B2DF8" w:rsidR="00FA3492" w:rsidRPr="00A154E0" w:rsidRDefault="00FA3492" w:rsidP="00724B5C">
      <w:pPr>
        <w:pStyle w:val="BodyText"/>
        <w:ind w:left="720"/>
        <w:rPr>
          <w:rFonts w:ascii="Garamond" w:hAnsi="Garamond"/>
        </w:rPr>
      </w:pPr>
      <w:r>
        <w:rPr>
          <w:rFonts w:ascii="Garamond" w:hAnsi="Garamond"/>
        </w:rPr>
        <w:t xml:space="preserve">Yolande Jansen, </w:t>
      </w:r>
      <w:r w:rsidRPr="001A4568">
        <w:rPr>
          <w:rFonts w:ascii="Garamond" w:hAnsi="Garamond"/>
          <w:i/>
        </w:rPr>
        <w:t>Secularism, Assimilation, and the Crisis of Multiculturalism: French Modernist Legacies</w:t>
      </w:r>
      <w:r w:rsidR="001A4568">
        <w:rPr>
          <w:rFonts w:ascii="Garamond" w:hAnsi="Garamond"/>
        </w:rPr>
        <w:t>. Amsterdam: University of Amsterdam Press, 2013.</w:t>
      </w:r>
    </w:p>
    <w:p w14:paraId="135F8937" w14:textId="531FCE48" w:rsidR="00E96BA7" w:rsidRDefault="00E96BA7" w:rsidP="001300F9">
      <w:pPr>
        <w:rPr>
          <w:rFonts w:ascii="Garamond" w:hAnsi="Garamond"/>
        </w:rPr>
      </w:pPr>
    </w:p>
    <w:p w14:paraId="1D560ECB" w14:textId="40A6E8B7" w:rsidR="00CC30B7" w:rsidRDefault="00CC30B7" w:rsidP="00CC30B7">
      <w:pPr>
        <w:ind w:left="720"/>
        <w:rPr>
          <w:rFonts w:ascii="Garamond" w:hAnsi="Garamond"/>
        </w:rPr>
      </w:pPr>
      <w:r w:rsidRPr="00A154E0">
        <w:rPr>
          <w:rFonts w:ascii="Garamond" w:hAnsi="Garamond"/>
        </w:rPr>
        <w:t xml:space="preserve">Kabir Tambar, </w:t>
      </w:r>
      <w:r w:rsidRPr="00A154E0">
        <w:rPr>
          <w:rFonts w:ascii="Garamond" w:hAnsi="Garamond"/>
          <w:i/>
          <w:iCs/>
        </w:rPr>
        <w:t>The Reckoning of Pluralism. Political Belonging and the Demands of History in Turkey</w:t>
      </w:r>
      <w:r w:rsidR="001300F9">
        <w:rPr>
          <w:rFonts w:ascii="Garamond" w:hAnsi="Garamond"/>
        </w:rPr>
        <w:t xml:space="preserve">. </w:t>
      </w:r>
      <w:r w:rsidRPr="00A154E0">
        <w:rPr>
          <w:rFonts w:ascii="Garamond" w:hAnsi="Garamond"/>
        </w:rPr>
        <w:t xml:space="preserve">Stanford, CA: Stanford University Press, 2014. </w:t>
      </w:r>
    </w:p>
    <w:p w14:paraId="6C535624" w14:textId="77777777" w:rsidR="001300F9" w:rsidRDefault="001300F9" w:rsidP="001300F9">
      <w:pPr>
        <w:ind w:left="720"/>
        <w:rPr>
          <w:rFonts w:ascii="Garamond" w:hAnsi="Garamond"/>
        </w:rPr>
      </w:pPr>
    </w:p>
    <w:p w14:paraId="2802C87A" w14:textId="32D0B93B" w:rsidR="001300F9" w:rsidRPr="00A154E0" w:rsidRDefault="001300F9" w:rsidP="001300F9">
      <w:pPr>
        <w:ind w:left="720"/>
        <w:rPr>
          <w:rFonts w:ascii="Garamond" w:hAnsi="Garamond" w:cs="Times"/>
        </w:rPr>
      </w:pPr>
      <w:r w:rsidRPr="00A154E0">
        <w:rPr>
          <w:rFonts w:ascii="Garamond" w:hAnsi="Garamond"/>
        </w:rPr>
        <w:t xml:space="preserve">Gil Anidjar, “The Idea of an Anthropology of Christianity,” </w:t>
      </w:r>
      <w:r w:rsidRPr="00A154E0">
        <w:rPr>
          <w:rFonts w:ascii="Garamond" w:hAnsi="Garamond"/>
          <w:i/>
        </w:rPr>
        <w:t>Interventions</w:t>
      </w:r>
      <w:r>
        <w:rPr>
          <w:rFonts w:ascii="Garamond" w:hAnsi="Garamond"/>
        </w:rPr>
        <w:t xml:space="preserve"> </w:t>
      </w:r>
      <w:r w:rsidRPr="00A154E0">
        <w:rPr>
          <w:rFonts w:ascii="Garamond" w:hAnsi="Garamond" w:cs="Times"/>
        </w:rPr>
        <w:t>11(3): 367-393.</w:t>
      </w:r>
    </w:p>
    <w:p w14:paraId="0DD1C79D" w14:textId="77777777" w:rsidR="001300F9" w:rsidRPr="00A154E0" w:rsidRDefault="001300F9" w:rsidP="001300F9">
      <w:pPr>
        <w:pStyle w:val="BodyText"/>
        <w:rPr>
          <w:rFonts w:ascii="Garamond" w:hAnsi="Garamond"/>
        </w:rPr>
      </w:pPr>
    </w:p>
    <w:p w14:paraId="43E39CF7" w14:textId="77777777" w:rsidR="001300F9" w:rsidRPr="00A154E0" w:rsidRDefault="001300F9" w:rsidP="001300F9">
      <w:pPr>
        <w:pStyle w:val="BodyText"/>
        <w:ind w:left="720"/>
        <w:rPr>
          <w:rFonts w:ascii="Garamond" w:hAnsi="Garamond"/>
        </w:rPr>
      </w:pPr>
      <w:r w:rsidRPr="00A154E0">
        <w:rPr>
          <w:rFonts w:ascii="Garamond" w:hAnsi="Garamond"/>
        </w:rPr>
        <w:t xml:space="preserve">Markus Dressler and Arvind-Pal S. Mandair, eds. </w:t>
      </w:r>
      <w:r w:rsidRPr="00A154E0">
        <w:rPr>
          <w:rFonts w:ascii="Garamond" w:hAnsi="Garamond"/>
          <w:i/>
          <w:iCs/>
        </w:rPr>
        <w:t>Secularism and Religion-Making</w:t>
      </w:r>
      <w:r w:rsidRPr="00A154E0">
        <w:rPr>
          <w:rFonts w:ascii="Garamond" w:hAnsi="Garamond"/>
        </w:rPr>
        <w:t>.</w:t>
      </w:r>
    </w:p>
    <w:p w14:paraId="19ECAF03" w14:textId="1CDE8F82" w:rsidR="001300F9" w:rsidRDefault="001300F9" w:rsidP="001300F9">
      <w:pPr>
        <w:pStyle w:val="BodyText"/>
        <w:ind w:left="720"/>
        <w:rPr>
          <w:rFonts w:ascii="Garamond" w:hAnsi="Garamond"/>
        </w:rPr>
      </w:pPr>
      <w:r w:rsidRPr="00A154E0">
        <w:rPr>
          <w:rFonts w:ascii="Garamond" w:hAnsi="Garamond"/>
        </w:rPr>
        <w:t>Oxford: Oxford University Press, 2011.</w:t>
      </w:r>
      <w:r w:rsidRPr="00A154E0">
        <w:rPr>
          <w:rFonts w:ascii="MS Mincho" w:eastAsia="MS Mincho" w:hAnsi="MS Mincho" w:cs="MS Mincho" w:hint="eastAsia"/>
        </w:rPr>
        <w:t> </w:t>
      </w:r>
    </w:p>
    <w:p w14:paraId="6BE644AE" w14:textId="7BE5C84F" w:rsidR="001300F9" w:rsidRDefault="001300F9" w:rsidP="00CC30B7">
      <w:pPr>
        <w:ind w:left="720"/>
        <w:rPr>
          <w:rFonts w:ascii="Garamond" w:hAnsi="Garamond"/>
        </w:rPr>
      </w:pPr>
    </w:p>
    <w:p w14:paraId="59068AE1" w14:textId="5CFA23AE" w:rsidR="001300F9" w:rsidRDefault="001300F9" w:rsidP="0066289B">
      <w:pPr>
        <w:ind w:left="720"/>
        <w:rPr>
          <w:rFonts w:ascii="Garamond" w:hAnsi="Garamond"/>
        </w:rPr>
      </w:pPr>
      <w:r>
        <w:rPr>
          <w:rFonts w:ascii="Garamond" w:hAnsi="Garamond"/>
        </w:rPr>
        <w:t xml:space="preserve">Talal Asad, </w:t>
      </w:r>
      <w:r w:rsidRPr="001300F9">
        <w:rPr>
          <w:rFonts w:ascii="Garamond" w:hAnsi="Garamond"/>
          <w:i/>
        </w:rPr>
        <w:t>Formations of the Secular: Christianity, Islam, Modernity</w:t>
      </w:r>
      <w:r>
        <w:rPr>
          <w:rFonts w:ascii="Garamond" w:hAnsi="Garamond"/>
        </w:rPr>
        <w:t>. Stanford</w:t>
      </w:r>
      <w:r w:rsidR="002A5533">
        <w:rPr>
          <w:rFonts w:ascii="Garamond" w:hAnsi="Garamond"/>
        </w:rPr>
        <w:t>, CA</w:t>
      </w:r>
      <w:r>
        <w:rPr>
          <w:rFonts w:ascii="Garamond" w:hAnsi="Garamond"/>
        </w:rPr>
        <w:t>: Stanford University Press, 2003</w:t>
      </w:r>
      <w:r w:rsidR="0066289B">
        <w:rPr>
          <w:rFonts w:ascii="Garamond" w:hAnsi="Garamond"/>
        </w:rPr>
        <w:t xml:space="preserve"> and </w:t>
      </w:r>
      <w:r w:rsidRPr="001300F9">
        <w:rPr>
          <w:rFonts w:ascii="Garamond" w:hAnsi="Garamond"/>
          <w:i/>
        </w:rPr>
        <w:t>Genealogies of Religion: Discipline and Reasons of Power in Christianity and Islam</w:t>
      </w:r>
      <w:r>
        <w:rPr>
          <w:rFonts w:ascii="Garamond" w:hAnsi="Garamond"/>
        </w:rPr>
        <w:t>. Baltimore: Johns Hopkins University Press, 1993.</w:t>
      </w:r>
    </w:p>
    <w:p w14:paraId="5E999BE3" w14:textId="45FE3672" w:rsidR="004E3B98" w:rsidRDefault="004E3B98" w:rsidP="00CC30B7">
      <w:pPr>
        <w:ind w:left="720"/>
        <w:rPr>
          <w:rFonts w:ascii="Garamond" w:hAnsi="Garamond"/>
        </w:rPr>
      </w:pPr>
    </w:p>
    <w:p w14:paraId="0EC82D80" w14:textId="2AFBBABC" w:rsidR="00993CB6" w:rsidRDefault="004E3B98" w:rsidP="00854B15">
      <w:pPr>
        <w:pStyle w:val="FootnoteText"/>
        <w:ind w:left="720"/>
        <w:rPr>
          <w:rFonts w:ascii="Garamond" w:hAnsi="Garamond"/>
        </w:rPr>
      </w:pPr>
      <w:r w:rsidRPr="00A154E0">
        <w:rPr>
          <w:rFonts w:ascii="Garamond" w:hAnsi="Garamond"/>
        </w:rPr>
        <w:t xml:space="preserve">John R. Bowen, </w:t>
      </w:r>
      <w:r w:rsidRPr="00A154E0">
        <w:rPr>
          <w:rFonts w:ascii="Garamond" w:hAnsi="Garamond"/>
          <w:i/>
        </w:rPr>
        <w:t>Islam, Law, and Equality in Indonesia: An Anthropology of Public Reasoning</w:t>
      </w:r>
      <w:r w:rsidRPr="00A154E0">
        <w:rPr>
          <w:rFonts w:ascii="Garamond" w:hAnsi="Garamond"/>
        </w:rPr>
        <w:t>.  Cambridge: Cambridge University Press, 2003.</w:t>
      </w:r>
    </w:p>
    <w:p w14:paraId="29ADEDB1" w14:textId="77777777" w:rsidR="00993CB6" w:rsidRDefault="00993CB6" w:rsidP="002E4261">
      <w:pPr>
        <w:pStyle w:val="FootnoteText"/>
        <w:ind w:left="720"/>
        <w:rPr>
          <w:rFonts w:ascii="Garamond" w:hAnsi="Garamond"/>
        </w:rPr>
      </w:pPr>
    </w:p>
    <w:p w14:paraId="7C4739F5" w14:textId="7B4ED414" w:rsidR="00F972A1" w:rsidRPr="00F972A1" w:rsidRDefault="00F972A1" w:rsidP="00F972A1">
      <w:pPr>
        <w:pStyle w:val="BodyText"/>
        <w:ind w:left="720" w:hanging="720"/>
        <w:rPr>
          <w:rFonts w:ascii="Garamond" w:hAnsi="Garamond"/>
        </w:rPr>
      </w:pPr>
      <w:r>
        <w:rPr>
          <w:rFonts w:ascii="Garamond" w:hAnsi="Garamond"/>
          <w:b/>
        </w:rPr>
        <w:t xml:space="preserve">6/3: </w:t>
      </w:r>
      <w:r>
        <w:rPr>
          <w:rFonts w:ascii="Garamond" w:hAnsi="Garamond"/>
          <w:b/>
        </w:rPr>
        <w:tab/>
      </w:r>
      <w:r w:rsidR="008A3883">
        <w:rPr>
          <w:rFonts w:ascii="Garamond" w:hAnsi="Garamond"/>
          <w:b/>
        </w:rPr>
        <w:t xml:space="preserve">Global Religion &amp; Politics </w:t>
      </w:r>
      <w:r>
        <w:rPr>
          <w:rFonts w:ascii="Garamond" w:hAnsi="Garamond"/>
          <w:b/>
        </w:rPr>
        <w:t xml:space="preserve">Workshop </w:t>
      </w:r>
      <w:r w:rsidRPr="00B25F2B">
        <w:rPr>
          <w:rFonts w:ascii="Garamond" w:hAnsi="Garamond"/>
        </w:rPr>
        <w:t>(</w:t>
      </w:r>
      <w:r w:rsidR="008A3883" w:rsidRPr="00B25F2B">
        <w:rPr>
          <w:rFonts w:ascii="Garamond" w:hAnsi="Garamond"/>
        </w:rPr>
        <w:t xml:space="preserve">please </w:t>
      </w:r>
      <w:r w:rsidRPr="00B25F2B">
        <w:rPr>
          <w:rFonts w:ascii="Garamond" w:hAnsi="Garamond"/>
        </w:rPr>
        <w:t>attend</w:t>
      </w:r>
      <w:r w:rsidR="00D6659B" w:rsidRPr="00B25F2B">
        <w:rPr>
          <w:rFonts w:ascii="Garamond" w:hAnsi="Garamond"/>
        </w:rPr>
        <w:t xml:space="preserve"> a panel or two</w:t>
      </w:r>
      <w:r w:rsidRPr="00B25F2B">
        <w:rPr>
          <w:rFonts w:ascii="Garamond" w:hAnsi="Garamond"/>
        </w:rPr>
        <w:t xml:space="preserve"> if </w:t>
      </w:r>
      <w:r w:rsidR="00D6659B" w:rsidRPr="00B25F2B">
        <w:rPr>
          <w:rFonts w:ascii="Garamond" w:hAnsi="Garamond"/>
        </w:rPr>
        <w:t>you can</w:t>
      </w:r>
      <w:r w:rsidRPr="00B25F2B">
        <w:rPr>
          <w:rFonts w:ascii="Garamond" w:hAnsi="Garamond"/>
        </w:rPr>
        <w:t>): “</w:t>
      </w:r>
      <w:hyperlink r:id="rId19" w:history="1">
        <w:r w:rsidRPr="00F972A1">
          <w:rPr>
            <w:rStyle w:val="Hyperlink"/>
            <w:rFonts w:ascii="Garamond" w:hAnsi="Garamond"/>
            <w:b/>
            <w:u w:val="none"/>
          </w:rPr>
          <w:t>Global ‘Religion’: Invention, Translation, Critique</w:t>
        </w:r>
      </w:hyperlink>
      <w:r w:rsidRPr="00B25F2B">
        <w:rPr>
          <w:rFonts w:ascii="Garamond" w:hAnsi="Garamond"/>
        </w:rPr>
        <w:t xml:space="preserve">” </w:t>
      </w:r>
      <w:r w:rsidR="00B25F2B">
        <w:rPr>
          <w:rFonts w:ascii="Garamond" w:hAnsi="Garamond"/>
        </w:rPr>
        <w:t>(c</w:t>
      </w:r>
      <w:r>
        <w:rPr>
          <w:rFonts w:ascii="Garamond" w:hAnsi="Garamond"/>
        </w:rPr>
        <w:t>o-organized by Beth Hurd and Brannon Ingram</w:t>
      </w:r>
      <w:r w:rsidR="00B25F2B">
        <w:rPr>
          <w:rFonts w:ascii="Garamond" w:hAnsi="Garamond"/>
        </w:rPr>
        <w:t>).</w:t>
      </w:r>
    </w:p>
    <w:p w14:paraId="0D080D1B" w14:textId="77777777" w:rsidR="008A3883" w:rsidRDefault="008A3883" w:rsidP="00BD7609">
      <w:pPr>
        <w:pStyle w:val="BodyText"/>
        <w:rPr>
          <w:rFonts w:ascii="Garamond" w:hAnsi="Garamond"/>
          <w:b/>
        </w:rPr>
      </w:pPr>
    </w:p>
    <w:p w14:paraId="2D893B35" w14:textId="4EF9519D" w:rsidR="00374EE8" w:rsidRDefault="00F972A1" w:rsidP="00BD7609">
      <w:pPr>
        <w:pStyle w:val="BodyText"/>
        <w:rPr>
          <w:rFonts w:ascii="Garamond" w:hAnsi="Garamond"/>
        </w:rPr>
      </w:pPr>
      <w:r>
        <w:rPr>
          <w:rFonts w:ascii="Garamond" w:hAnsi="Garamond"/>
          <w:b/>
        </w:rPr>
        <w:t>6/7</w:t>
      </w:r>
      <w:r w:rsidR="00BD7609">
        <w:rPr>
          <w:rFonts w:ascii="Garamond" w:hAnsi="Garamond"/>
          <w:b/>
        </w:rPr>
        <w:t>:</w:t>
      </w:r>
      <w:r w:rsidR="00BD7609">
        <w:rPr>
          <w:rFonts w:ascii="Garamond" w:hAnsi="Garamond"/>
          <w:b/>
        </w:rPr>
        <w:tab/>
      </w:r>
      <w:r w:rsidR="005B320A" w:rsidRPr="00A154E0">
        <w:rPr>
          <w:rFonts w:ascii="Garamond" w:hAnsi="Garamond"/>
          <w:b/>
        </w:rPr>
        <w:t>Final papers due by noon</w:t>
      </w:r>
      <w:r w:rsidR="005725F3" w:rsidRPr="00A154E0">
        <w:rPr>
          <w:rFonts w:ascii="Garamond" w:hAnsi="Garamond"/>
        </w:rPr>
        <w:t xml:space="preserve"> to </w:t>
      </w:r>
      <w:hyperlink r:id="rId20" w:history="1">
        <w:r w:rsidR="008A3883" w:rsidRPr="001031A7">
          <w:rPr>
            <w:rStyle w:val="Hyperlink"/>
            <w:rFonts w:ascii="Garamond" w:hAnsi="Garamond"/>
          </w:rPr>
          <w:t>eshurd@northwestern.edu</w:t>
        </w:r>
      </w:hyperlink>
    </w:p>
    <w:p w14:paraId="4A86D04E" w14:textId="41227A33" w:rsidR="008A3883" w:rsidRDefault="008A3883" w:rsidP="00BD7609">
      <w:pPr>
        <w:pStyle w:val="BodyText"/>
        <w:rPr>
          <w:rFonts w:ascii="Garamond" w:hAnsi="Garamond"/>
        </w:rPr>
      </w:pPr>
    </w:p>
    <w:p w14:paraId="62B6C4C0" w14:textId="77777777" w:rsidR="00E30CD7" w:rsidRDefault="00E30CD7" w:rsidP="00BD7609">
      <w:pPr>
        <w:pStyle w:val="BodyText"/>
        <w:rPr>
          <w:rFonts w:ascii="Garamond" w:hAnsi="Garamond"/>
        </w:rPr>
      </w:pPr>
    </w:p>
    <w:p w14:paraId="62A83436" w14:textId="593EF0C9" w:rsidR="008A3883" w:rsidRPr="00A154E0" w:rsidRDefault="008A3883" w:rsidP="008A3883">
      <w:pPr>
        <w:pStyle w:val="BodyText"/>
        <w:jc w:val="center"/>
        <w:rPr>
          <w:rFonts w:ascii="Garamond" w:hAnsi="Garamond"/>
        </w:rPr>
      </w:pPr>
      <w:r>
        <w:rPr>
          <w:rFonts w:ascii="Garamond" w:hAnsi="Garamond"/>
        </w:rPr>
        <w:t>Happy summer!</w:t>
      </w:r>
    </w:p>
    <w:sectPr w:rsidR="008A3883" w:rsidRPr="00A154E0" w:rsidSect="008B5877">
      <w:footerReference w:type="even" r:id="rId21"/>
      <w:footerReference w:type="default" r:id="rId22"/>
      <w:footerReference w:type="first" r:id="rId23"/>
      <w:pgSz w:w="12240" w:h="15840"/>
      <w:pgMar w:top="1440" w:right="1800" w:bottom="1440" w:left="180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1D5A" w14:textId="77777777" w:rsidR="00A13A09" w:rsidRDefault="00A13A09">
      <w:r>
        <w:separator/>
      </w:r>
    </w:p>
  </w:endnote>
  <w:endnote w:type="continuationSeparator" w:id="0">
    <w:p w14:paraId="3B364497" w14:textId="77777777" w:rsidR="00A13A09" w:rsidRDefault="00A1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B702D" w14:textId="77777777" w:rsidR="00DA4B13" w:rsidRDefault="00DA4B1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0B62B7" w14:textId="77777777" w:rsidR="00DA4B13" w:rsidRDefault="00DA4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CF7BA" w14:textId="77777777" w:rsidR="00DA4B13" w:rsidRDefault="00DA4B13">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D3421">
      <w:rPr>
        <w:rStyle w:val="PageNumber"/>
        <w:noProof/>
      </w:rPr>
      <w:t>8</w:t>
    </w:r>
    <w:r>
      <w:rPr>
        <w:rStyle w:val="PageNumber"/>
      </w:rPr>
      <w:fldChar w:fldCharType="end"/>
    </w:r>
    <w:r>
      <w:rPr>
        <w:rStyle w:val="PageNumber"/>
      </w:rPr>
      <w:t>-</w:t>
    </w:r>
  </w:p>
  <w:p w14:paraId="2F287635" w14:textId="77777777" w:rsidR="00DA4B13" w:rsidRDefault="00DA4B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65B0" w14:textId="77777777" w:rsidR="00DA4B13" w:rsidRPr="001C4288" w:rsidRDefault="00DA4B13" w:rsidP="004A6FD1">
    <w:pPr>
      <w:pStyle w:val="Footer"/>
      <w:framePr w:wrap="around" w:vAnchor="text" w:hAnchor="margin" w:xAlign="center" w:y="1"/>
      <w:rPr>
        <w:rStyle w:val="PageNumber"/>
      </w:rPr>
    </w:pPr>
    <w:r w:rsidRPr="001C4288">
      <w:rPr>
        <w:rStyle w:val="PageNumber"/>
        <w:sz w:val="22"/>
      </w:rPr>
      <w:t>-</w:t>
    </w:r>
    <w:r w:rsidRPr="001C4288">
      <w:rPr>
        <w:rStyle w:val="PageNumber"/>
        <w:sz w:val="22"/>
      </w:rPr>
      <w:fldChar w:fldCharType="begin"/>
    </w:r>
    <w:r w:rsidRPr="001C4288">
      <w:rPr>
        <w:rStyle w:val="PageNumber"/>
        <w:sz w:val="22"/>
      </w:rPr>
      <w:instrText xml:space="preserve">PAGE  </w:instrText>
    </w:r>
    <w:r w:rsidRPr="001C4288">
      <w:rPr>
        <w:rStyle w:val="PageNumber"/>
        <w:sz w:val="22"/>
      </w:rPr>
      <w:fldChar w:fldCharType="separate"/>
    </w:r>
    <w:r w:rsidR="00ED3421">
      <w:rPr>
        <w:rStyle w:val="PageNumber"/>
        <w:noProof/>
        <w:sz w:val="22"/>
      </w:rPr>
      <w:t>1</w:t>
    </w:r>
    <w:r w:rsidRPr="001C4288">
      <w:rPr>
        <w:rStyle w:val="PageNumber"/>
        <w:sz w:val="22"/>
      </w:rPr>
      <w:fldChar w:fldCharType="end"/>
    </w:r>
    <w:r w:rsidRPr="001C4288">
      <w:rPr>
        <w:rStyle w:val="PageNumber"/>
        <w:sz w:val="22"/>
      </w:rPr>
      <w:t>-</w:t>
    </w:r>
  </w:p>
  <w:p w14:paraId="0A9C0E85" w14:textId="77777777" w:rsidR="00DA4B13" w:rsidRDefault="00DA4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2F50" w14:textId="77777777" w:rsidR="00A13A09" w:rsidRDefault="00A13A09">
      <w:r>
        <w:separator/>
      </w:r>
    </w:p>
  </w:footnote>
  <w:footnote w:type="continuationSeparator" w:id="0">
    <w:p w14:paraId="57D79827" w14:textId="77777777" w:rsidR="00A13A09" w:rsidRDefault="00A13A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CA7206"/>
    <w:multiLevelType w:val="hybridMultilevel"/>
    <w:tmpl w:val="1F1A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F4E76"/>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2F9059F4"/>
    <w:multiLevelType w:val="hybridMultilevel"/>
    <w:tmpl w:val="4FD6548E"/>
    <w:lvl w:ilvl="0" w:tplc="61BA7D74">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B32ABD"/>
    <w:multiLevelType w:val="multilevel"/>
    <w:tmpl w:val="9E1E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D2611F"/>
    <w:multiLevelType w:val="hybridMultilevel"/>
    <w:tmpl w:val="FD38E532"/>
    <w:lvl w:ilvl="0" w:tplc="455E7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30DF0"/>
    <w:multiLevelType w:val="multilevel"/>
    <w:tmpl w:val="C51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36BE1"/>
    <w:multiLevelType w:val="multilevel"/>
    <w:tmpl w:val="E772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887"/>
    <w:rsid w:val="00000B83"/>
    <w:rsid w:val="00001617"/>
    <w:rsid w:val="00005988"/>
    <w:rsid w:val="00006CA0"/>
    <w:rsid w:val="0000769A"/>
    <w:rsid w:val="000101C8"/>
    <w:rsid w:val="00010AD0"/>
    <w:rsid w:val="00015107"/>
    <w:rsid w:val="00020B60"/>
    <w:rsid w:val="00020BA5"/>
    <w:rsid w:val="0002759C"/>
    <w:rsid w:val="000319DD"/>
    <w:rsid w:val="00036DBE"/>
    <w:rsid w:val="000377C7"/>
    <w:rsid w:val="000451F5"/>
    <w:rsid w:val="00045601"/>
    <w:rsid w:val="00047A47"/>
    <w:rsid w:val="00052CEA"/>
    <w:rsid w:val="00053C5C"/>
    <w:rsid w:val="00054064"/>
    <w:rsid w:val="000646D1"/>
    <w:rsid w:val="00065237"/>
    <w:rsid w:val="00067C6C"/>
    <w:rsid w:val="0007180A"/>
    <w:rsid w:val="00075B26"/>
    <w:rsid w:val="000855D0"/>
    <w:rsid w:val="00086190"/>
    <w:rsid w:val="00092DC3"/>
    <w:rsid w:val="00094E67"/>
    <w:rsid w:val="000A6A2A"/>
    <w:rsid w:val="000A7633"/>
    <w:rsid w:val="000B0E8F"/>
    <w:rsid w:val="000B23C3"/>
    <w:rsid w:val="000B38B7"/>
    <w:rsid w:val="000B3E6F"/>
    <w:rsid w:val="000C129E"/>
    <w:rsid w:val="000C18C7"/>
    <w:rsid w:val="000C282C"/>
    <w:rsid w:val="000C2BCE"/>
    <w:rsid w:val="000C30DB"/>
    <w:rsid w:val="000C4BE9"/>
    <w:rsid w:val="000C4F28"/>
    <w:rsid w:val="000D2A98"/>
    <w:rsid w:val="000D4E53"/>
    <w:rsid w:val="000D6B88"/>
    <w:rsid w:val="000E0CD7"/>
    <w:rsid w:val="000E1682"/>
    <w:rsid w:val="000E1990"/>
    <w:rsid w:val="000E2C21"/>
    <w:rsid w:val="000E3CE6"/>
    <w:rsid w:val="000E4154"/>
    <w:rsid w:val="000F09B6"/>
    <w:rsid w:val="000F5843"/>
    <w:rsid w:val="000F6BF3"/>
    <w:rsid w:val="001053D6"/>
    <w:rsid w:val="001101B9"/>
    <w:rsid w:val="001113DD"/>
    <w:rsid w:val="00111E79"/>
    <w:rsid w:val="00122662"/>
    <w:rsid w:val="00122EC4"/>
    <w:rsid w:val="00123CA2"/>
    <w:rsid w:val="001300F9"/>
    <w:rsid w:val="00135F76"/>
    <w:rsid w:val="00142175"/>
    <w:rsid w:val="00142DD2"/>
    <w:rsid w:val="00143FDB"/>
    <w:rsid w:val="001444B7"/>
    <w:rsid w:val="00145513"/>
    <w:rsid w:val="001469C3"/>
    <w:rsid w:val="00146BE0"/>
    <w:rsid w:val="001500D8"/>
    <w:rsid w:val="00150A19"/>
    <w:rsid w:val="00152B1E"/>
    <w:rsid w:val="0015570D"/>
    <w:rsid w:val="00155E88"/>
    <w:rsid w:val="0016267B"/>
    <w:rsid w:val="00166380"/>
    <w:rsid w:val="00166398"/>
    <w:rsid w:val="001712C5"/>
    <w:rsid w:val="00172373"/>
    <w:rsid w:val="00173005"/>
    <w:rsid w:val="001778AD"/>
    <w:rsid w:val="00180570"/>
    <w:rsid w:val="00182264"/>
    <w:rsid w:val="00187BD1"/>
    <w:rsid w:val="001901C1"/>
    <w:rsid w:val="0019352F"/>
    <w:rsid w:val="00195F94"/>
    <w:rsid w:val="001A4568"/>
    <w:rsid w:val="001A56E1"/>
    <w:rsid w:val="001B0166"/>
    <w:rsid w:val="001B2C29"/>
    <w:rsid w:val="001B4909"/>
    <w:rsid w:val="001C4288"/>
    <w:rsid w:val="001C50CD"/>
    <w:rsid w:val="001C65EA"/>
    <w:rsid w:val="001C67A4"/>
    <w:rsid w:val="001C7F16"/>
    <w:rsid w:val="001D2524"/>
    <w:rsid w:val="001D35F5"/>
    <w:rsid w:val="001D5C33"/>
    <w:rsid w:val="001D5C90"/>
    <w:rsid w:val="001D6CA6"/>
    <w:rsid w:val="001E3756"/>
    <w:rsid w:val="001F06CC"/>
    <w:rsid w:val="001F1459"/>
    <w:rsid w:val="001F321F"/>
    <w:rsid w:val="001F40A1"/>
    <w:rsid w:val="001F50A9"/>
    <w:rsid w:val="001F515D"/>
    <w:rsid w:val="001F5FD5"/>
    <w:rsid w:val="001F6B1F"/>
    <w:rsid w:val="002004D2"/>
    <w:rsid w:val="0020056F"/>
    <w:rsid w:val="002006A7"/>
    <w:rsid w:val="0020233F"/>
    <w:rsid w:val="00206A9E"/>
    <w:rsid w:val="00207FF1"/>
    <w:rsid w:val="0021076F"/>
    <w:rsid w:val="00212363"/>
    <w:rsid w:val="0021481A"/>
    <w:rsid w:val="002154C6"/>
    <w:rsid w:val="002164F4"/>
    <w:rsid w:val="0021675F"/>
    <w:rsid w:val="00217100"/>
    <w:rsid w:val="00220874"/>
    <w:rsid w:val="00222A9A"/>
    <w:rsid w:val="00222F5D"/>
    <w:rsid w:val="002263C8"/>
    <w:rsid w:val="00234251"/>
    <w:rsid w:val="002377EB"/>
    <w:rsid w:val="00242543"/>
    <w:rsid w:val="002519E9"/>
    <w:rsid w:val="002573BB"/>
    <w:rsid w:val="00267D58"/>
    <w:rsid w:val="0027135B"/>
    <w:rsid w:val="00271B17"/>
    <w:rsid w:val="00277D5D"/>
    <w:rsid w:val="00277F7A"/>
    <w:rsid w:val="00281312"/>
    <w:rsid w:val="00281A19"/>
    <w:rsid w:val="00282509"/>
    <w:rsid w:val="00285CC9"/>
    <w:rsid w:val="00286BAC"/>
    <w:rsid w:val="00292960"/>
    <w:rsid w:val="00296EBB"/>
    <w:rsid w:val="002A2BA3"/>
    <w:rsid w:val="002A5533"/>
    <w:rsid w:val="002A6FB2"/>
    <w:rsid w:val="002A7795"/>
    <w:rsid w:val="002B1496"/>
    <w:rsid w:val="002B65B4"/>
    <w:rsid w:val="002C2107"/>
    <w:rsid w:val="002C78FF"/>
    <w:rsid w:val="002D20BD"/>
    <w:rsid w:val="002D3E6D"/>
    <w:rsid w:val="002D484E"/>
    <w:rsid w:val="002D4ECA"/>
    <w:rsid w:val="002D72A3"/>
    <w:rsid w:val="002E1B9F"/>
    <w:rsid w:val="002E4261"/>
    <w:rsid w:val="002E442F"/>
    <w:rsid w:val="002F0A43"/>
    <w:rsid w:val="002F16B9"/>
    <w:rsid w:val="002F30DC"/>
    <w:rsid w:val="002F3FEA"/>
    <w:rsid w:val="002F69A5"/>
    <w:rsid w:val="0030637E"/>
    <w:rsid w:val="00312DED"/>
    <w:rsid w:val="00314B9B"/>
    <w:rsid w:val="00317697"/>
    <w:rsid w:val="00321D28"/>
    <w:rsid w:val="003231D9"/>
    <w:rsid w:val="00325D31"/>
    <w:rsid w:val="00327B90"/>
    <w:rsid w:val="00332DC5"/>
    <w:rsid w:val="00333491"/>
    <w:rsid w:val="00333C2F"/>
    <w:rsid w:val="00342E10"/>
    <w:rsid w:val="00345025"/>
    <w:rsid w:val="003511ED"/>
    <w:rsid w:val="003530FF"/>
    <w:rsid w:val="00354B38"/>
    <w:rsid w:val="00354E20"/>
    <w:rsid w:val="003673BA"/>
    <w:rsid w:val="0036759A"/>
    <w:rsid w:val="0037245B"/>
    <w:rsid w:val="00374EE8"/>
    <w:rsid w:val="00375C2A"/>
    <w:rsid w:val="00377D4D"/>
    <w:rsid w:val="00381BC8"/>
    <w:rsid w:val="003830BD"/>
    <w:rsid w:val="00386C66"/>
    <w:rsid w:val="00387983"/>
    <w:rsid w:val="00395687"/>
    <w:rsid w:val="00396648"/>
    <w:rsid w:val="003967CB"/>
    <w:rsid w:val="003A04F4"/>
    <w:rsid w:val="003A4B22"/>
    <w:rsid w:val="003A5D69"/>
    <w:rsid w:val="003B13EA"/>
    <w:rsid w:val="003B6C4D"/>
    <w:rsid w:val="003B6C89"/>
    <w:rsid w:val="003C19D6"/>
    <w:rsid w:val="003C2CC7"/>
    <w:rsid w:val="003C3582"/>
    <w:rsid w:val="003C52A1"/>
    <w:rsid w:val="003D1437"/>
    <w:rsid w:val="003D6EFD"/>
    <w:rsid w:val="003E57DA"/>
    <w:rsid w:val="003E6CEC"/>
    <w:rsid w:val="003F517F"/>
    <w:rsid w:val="003F67B3"/>
    <w:rsid w:val="00405A71"/>
    <w:rsid w:val="0041093B"/>
    <w:rsid w:val="00410F38"/>
    <w:rsid w:val="00412CBD"/>
    <w:rsid w:val="004143D2"/>
    <w:rsid w:val="00417514"/>
    <w:rsid w:val="004216F5"/>
    <w:rsid w:val="00423D90"/>
    <w:rsid w:val="00432843"/>
    <w:rsid w:val="00432F4A"/>
    <w:rsid w:val="00432FC4"/>
    <w:rsid w:val="0043607A"/>
    <w:rsid w:val="004413BD"/>
    <w:rsid w:val="004437B9"/>
    <w:rsid w:val="00443817"/>
    <w:rsid w:val="00444878"/>
    <w:rsid w:val="00445F1A"/>
    <w:rsid w:val="004544D5"/>
    <w:rsid w:val="0045509C"/>
    <w:rsid w:val="00463EA8"/>
    <w:rsid w:val="0046550F"/>
    <w:rsid w:val="0046787C"/>
    <w:rsid w:val="004820D8"/>
    <w:rsid w:val="00487712"/>
    <w:rsid w:val="0049121A"/>
    <w:rsid w:val="00491E5A"/>
    <w:rsid w:val="004934C1"/>
    <w:rsid w:val="004963CC"/>
    <w:rsid w:val="004A08EB"/>
    <w:rsid w:val="004A098F"/>
    <w:rsid w:val="004A1FF4"/>
    <w:rsid w:val="004A3A70"/>
    <w:rsid w:val="004A4085"/>
    <w:rsid w:val="004A6FD1"/>
    <w:rsid w:val="004A702F"/>
    <w:rsid w:val="004A77A8"/>
    <w:rsid w:val="004B48DC"/>
    <w:rsid w:val="004B7173"/>
    <w:rsid w:val="004B74FA"/>
    <w:rsid w:val="004C0F24"/>
    <w:rsid w:val="004C236D"/>
    <w:rsid w:val="004C28A2"/>
    <w:rsid w:val="004C5125"/>
    <w:rsid w:val="004C58BB"/>
    <w:rsid w:val="004C5D3E"/>
    <w:rsid w:val="004C6BC8"/>
    <w:rsid w:val="004C6FB9"/>
    <w:rsid w:val="004D05B6"/>
    <w:rsid w:val="004D1990"/>
    <w:rsid w:val="004D271B"/>
    <w:rsid w:val="004D458B"/>
    <w:rsid w:val="004D46AB"/>
    <w:rsid w:val="004D4CA5"/>
    <w:rsid w:val="004D6080"/>
    <w:rsid w:val="004E3B98"/>
    <w:rsid w:val="004E7B28"/>
    <w:rsid w:val="004F3CA4"/>
    <w:rsid w:val="004F503C"/>
    <w:rsid w:val="004F6355"/>
    <w:rsid w:val="004F6391"/>
    <w:rsid w:val="005004B5"/>
    <w:rsid w:val="005007DF"/>
    <w:rsid w:val="005025AC"/>
    <w:rsid w:val="0050319B"/>
    <w:rsid w:val="00513F7F"/>
    <w:rsid w:val="005151BF"/>
    <w:rsid w:val="00520C86"/>
    <w:rsid w:val="00521133"/>
    <w:rsid w:val="00531FFC"/>
    <w:rsid w:val="005408AF"/>
    <w:rsid w:val="005426F7"/>
    <w:rsid w:val="00543049"/>
    <w:rsid w:val="0054634C"/>
    <w:rsid w:val="0055297D"/>
    <w:rsid w:val="005532FE"/>
    <w:rsid w:val="00554A53"/>
    <w:rsid w:val="00557419"/>
    <w:rsid w:val="005577BD"/>
    <w:rsid w:val="00557DD6"/>
    <w:rsid w:val="00560BEB"/>
    <w:rsid w:val="00561A26"/>
    <w:rsid w:val="00561B05"/>
    <w:rsid w:val="00561F5B"/>
    <w:rsid w:val="0056354F"/>
    <w:rsid w:val="005725F3"/>
    <w:rsid w:val="005730E3"/>
    <w:rsid w:val="00577CFA"/>
    <w:rsid w:val="00581883"/>
    <w:rsid w:val="00590938"/>
    <w:rsid w:val="0059250E"/>
    <w:rsid w:val="0059489E"/>
    <w:rsid w:val="00595AFE"/>
    <w:rsid w:val="00595F04"/>
    <w:rsid w:val="00596A51"/>
    <w:rsid w:val="005A352C"/>
    <w:rsid w:val="005A4C36"/>
    <w:rsid w:val="005A5D32"/>
    <w:rsid w:val="005A5D45"/>
    <w:rsid w:val="005B24A7"/>
    <w:rsid w:val="005B320A"/>
    <w:rsid w:val="005B6492"/>
    <w:rsid w:val="005B660C"/>
    <w:rsid w:val="005C459F"/>
    <w:rsid w:val="005C6E49"/>
    <w:rsid w:val="005C7BA2"/>
    <w:rsid w:val="005D4FA8"/>
    <w:rsid w:val="005D7CA6"/>
    <w:rsid w:val="005E430C"/>
    <w:rsid w:val="005E5B05"/>
    <w:rsid w:val="005F1B57"/>
    <w:rsid w:val="005F2930"/>
    <w:rsid w:val="00602432"/>
    <w:rsid w:val="00602C5A"/>
    <w:rsid w:val="00603703"/>
    <w:rsid w:val="00612166"/>
    <w:rsid w:val="006145FA"/>
    <w:rsid w:val="006153C7"/>
    <w:rsid w:val="006204DE"/>
    <w:rsid w:val="00621805"/>
    <w:rsid w:val="00623716"/>
    <w:rsid w:val="00623EED"/>
    <w:rsid w:val="00632B12"/>
    <w:rsid w:val="006349E1"/>
    <w:rsid w:val="006406B5"/>
    <w:rsid w:val="00640750"/>
    <w:rsid w:val="00643632"/>
    <w:rsid w:val="00644F9C"/>
    <w:rsid w:val="0064620C"/>
    <w:rsid w:val="00651741"/>
    <w:rsid w:val="0066289B"/>
    <w:rsid w:val="006666B8"/>
    <w:rsid w:val="00671C4B"/>
    <w:rsid w:val="00676BF5"/>
    <w:rsid w:val="0068228B"/>
    <w:rsid w:val="00682A20"/>
    <w:rsid w:val="0068561C"/>
    <w:rsid w:val="00695C44"/>
    <w:rsid w:val="006965AB"/>
    <w:rsid w:val="006A0F57"/>
    <w:rsid w:val="006A1D1F"/>
    <w:rsid w:val="006A1E48"/>
    <w:rsid w:val="006A3699"/>
    <w:rsid w:val="006A3B9F"/>
    <w:rsid w:val="006B08F2"/>
    <w:rsid w:val="006B51B8"/>
    <w:rsid w:val="006B5CF3"/>
    <w:rsid w:val="006C6BB3"/>
    <w:rsid w:val="006D1424"/>
    <w:rsid w:val="006D25FF"/>
    <w:rsid w:val="006D44A3"/>
    <w:rsid w:val="006D65B2"/>
    <w:rsid w:val="006D680C"/>
    <w:rsid w:val="006D7E0D"/>
    <w:rsid w:val="006E601B"/>
    <w:rsid w:val="006E7BA0"/>
    <w:rsid w:val="006F4B29"/>
    <w:rsid w:val="007004C7"/>
    <w:rsid w:val="00701A10"/>
    <w:rsid w:val="00702EEC"/>
    <w:rsid w:val="00706394"/>
    <w:rsid w:val="00706B6E"/>
    <w:rsid w:val="00706BEC"/>
    <w:rsid w:val="00713A23"/>
    <w:rsid w:val="007143AE"/>
    <w:rsid w:val="007157E5"/>
    <w:rsid w:val="007203FC"/>
    <w:rsid w:val="00721097"/>
    <w:rsid w:val="007220E9"/>
    <w:rsid w:val="007242B3"/>
    <w:rsid w:val="00724B5C"/>
    <w:rsid w:val="00725265"/>
    <w:rsid w:val="007302E0"/>
    <w:rsid w:val="007441AE"/>
    <w:rsid w:val="00744567"/>
    <w:rsid w:val="00746112"/>
    <w:rsid w:val="00750F1C"/>
    <w:rsid w:val="007515B7"/>
    <w:rsid w:val="007522FA"/>
    <w:rsid w:val="00752611"/>
    <w:rsid w:val="00756B6F"/>
    <w:rsid w:val="00757718"/>
    <w:rsid w:val="00760293"/>
    <w:rsid w:val="00763695"/>
    <w:rsid w:val="00766761"/>
    <w:rsid w:val="007741D6"/>
    <w:rsid w:val="007778C0"/>
    <w:rsid w:val="00781372"/>
    <w:rsid w:val="00790676"/>
    <w:rsid w:val="0079567F"/>
    <w:rsid w:val="00797580"/>
    <w:rsid w:val="007A1496"/>
    <w:rsid w:val="007A19B4"/>
    <w:rsid w:val="007A2419"/>
    <w:rsid w:val="007A60E9"/>
    <w:rsid w:val="007A715B"/>
    <w:rsid w:val="007A73E5"/>
    <w:rsid w:val="007B02AD"/>
    <w:rsid w:val="007C0218"/>
    <w:rsid w:val="007D1BAB"/>
    <w:rsid w:val="007E1C75"/>
    <w:rsid w:val="007E3844"/>
    <w:rsid w:val="007E3C82"/>
    <w:rsid w:val="007E58C6"/>
    <w:rsid w:val="007E596D"/>
    <w:rsid w:val="007E6752"/>
    <w:rsid w:val="007F3DC4"/>
    <w:rsid w:val="007F4C1A"/>
    <w:rsid w:val="007F6CA9"/>
    <w:rsid w:val="0080746D"/>
    <w:rsid w:val="00811839"/>
    <w:rsid w:val="00811EBD"/>
    <w:rsid w:val="00816760"/>
    <w:rsid w:val="0082046F"/>
    <w:rsid w:val="00822612"/>
    <w:rsid w:val="00822E02"/>
    <w:rsid w:val="008234CD"/>
    <w:rsid w:val="00830511"/>
    <w:rsid w:val="008335CB"/>
    <w:rsid w:val="00837C36"/>
    <w:rsid w:val="00841F2A"/>
    <w:rsid w:val="008426B7"/>
    <w:rsid w:val="00843386"/>
    <w:rsid w:val="00845622"/>
    <w:rsid w:val="00854B15"/>
    <w:rsid w:val="0085552E"/>
    <w:rsid w:val="0085758A"/>
    <w:rsid w:val="0086038F"/>
    <w:rsid w:val="0086682F"/>
    <w:rsid w:val="0086798E"/>
    <w:rsid w:val="008717FA"/>
    <w:rsid w:val="0087641F"/>
    <w:rsid w:val="008772C3"/>
    <w:rsid w:val="008826B0"/>
    <w:rsid w:val="0088483F"/>
    <w:rsid w:val="0088634D"/>
    <w:rsid w:val="0089125B"/>
    <w:rsid w:val="0089264A"/>
    <w:rsid w:val="008A3883"/>
    <w:rsid w:val="008A50BD"/>
    <w:rsid w:val="008A52DA"/>
    <w:rsid w:val="008B31EA"/>
    <w:rsid w:val="008B5877"/>
    <w:rsid w:val="008B7D16"/>
    <w:rsid w:val="008C0AEF"/>
    <w:rsid w:val="008C7AF3"/>
    <w:rsid w:val="008D01F3"/>
    <w:rsid w:val="008D4379"/>
    <w:rsid w:val="008D52FF"/>
    <w:rsid w:val="008D66E0"/>
    <w:rsid w:val="008E6CD0"/>
    <w:rsid w:val="008F1B89"/>
    <w:rsid w:val="008F4DB2"/>
    <w:rsid w:val="008F6E92"/>
    <w:rsid w:val="008F77A7"/>
    <w:rsid w:val="00906DF9"/>
    <w:rsid w:val="00907015"/>
    <w:rsid w:val="00910B00"/>
    <w:rsid w:val="00912D69"/>
    <w:rsid w:val="009170BE"/>
    <w:rsid w:val="00923367"/>
    <w:rsid w:val="00924ED7"/>
    <w:rsid w:val="00931810"/>
    <w:rsid w:val="00935B51"/>
    <w:rsid w:val="00937FBC"/>
    <w:rsid w:val="009406A4"/>
    <w:rsid w:val="00942269"/>
    <w:rsid w:val="00946CAD"/>
    <w:rsid w:val="0095299D"/>
    <w:rsid w:val="00955960"/>
    <w:rsid w:val="009605D2"/>
    <w:rsid w:val="00963AEC"/>
    <w:rsid w:val="00964423"/>
    <w:rsid w:val="00970DD7"/>
    <w:rsid w:val="00971DD3"/>
    <w:rsid w:val="0097268C"/>
    <w:rsid w:val="00973716"/>
    <w:rsid w:val="009812DC"/>
    <w:rsid w:val="00981F4B"/>
    <w:rsid w:val="009820B4"/>
    <w:rsid w:val="00982620"/>
    <w:rsid w:val="00983D1F"/>
    <w:rsid w:val="00990B4C"/>
    <w:rsid w:val="00993CB6"/>
    <w:rsid w:val="009A0629"/>
    <w:rsid w:val="009A1D5A"/>
    <w:rsid w:val="009A2D27"/>
    <w:rsid w:val="009A6812"/>
    <w:rsid w:val="009B6B96"/>
    <w:rsid w:val="009B7A89"/>
    <w:rsid w:val="009C07B8"/>
    <w:rsid w:val="009C16CD"/>
    <w:rsid w:val="009C42EB"/>
    <w:rsid w:val="009C73A5"/>
    <w:rsid w:val="009D1B79"/>
    <w:rsid w:val="009D41C4"/>
    <w:rsid w:val="009D7F96"/>
    <w:rsid w:val="009E4522"/>
    <w:rsid w:val="009E7DE0"/>
    <w:rsid w:val="009F090C"/>
    <w:rsid w:val="009F4B43"/>
    <w:rsid w:val="009F657E"/>
    <w:rsid w:val="00A01747"/>
    <w:rsid w:val="00A01C5D"/>
    <w:rsid w:val="00A021B0"/>
    <w:rsid w:val="00A04892"/>
    <w:rsid w:val="00A05839"/>
    <w:rsid w:val="00A05B60"/>
    <w:rsid w:val="00A06924"/>
    <w:rsid w:val="00A07C71"/>
    <w:rsid w:val="00A13A09"/>
    <w:rsid w:val="00A14B79"/>
    <w:rsid w:val="00A154E0"/>
    <w:rsid w:val="00A25C35"/>
    <w:rsid w:val="00A332DF"/>
    <w:rsid w:val="00A37FE7"/>
    <w:rsid w:val="00A41AD2"/>
    <w:rsid w:val="00A46044"/>
    <w:rsid w:val="00A520D8"/>
    <w:rsid w:val="00A534EC"/>
    <w:rsid w:val="00A54505"/>
    <w:rsid w:val="00A5477F"/>
    <w:rsid w:val="00A5601A"/>
    <w:rsid w:val="00A56427"/>
    <w:rsid w:val="00A57378"/>
    <w:rsid w:val="00A707A4"/>
    <w:rsid w:val="00A73745"/>
    <w:rsid w:val="00A74F51"/>
    <w:rsid w:val="00A80827"/>
    <w:rsid w:val="00A82EE8"/>
    <w:rsid w:val="00A84084"/>
    <w:rsid w:val="00A94ABD"/>
    <w:rsid w:val="00A9606E"/>
    <w:rsid w:val="00A97901"/>
    <w:rsid w:val="00AA4876"/>
    <w:rsid w:val="00AA6849"/>
    <w:rsid w:val="00AB4C9E"/>
    <w:rsid w:val="00AC001E"/>
    <w:rsid w:val="00AC279A"/>
    <w:rsid w:val="00AC2997"/>
    <w:rsid w:val="00AC31F4"/>
    <w:rsid w:val="00AC6949"/>
    <w:rsid w:val="00AC7E13"/>
    <w:rsid w:val="00AD59A0"/>
    <w:rsid w:val="00AD7A95"/>
    <w:rsid w:val="00AE1CD7"/>
    <w:rsid w:val="00AE2BCF"/>
    <w:rsid w:val="00AF1CC4"/>
    <w:rsid w:val="00AF3AF7"/>
    <w:rsid w:val="00AF596E"/>
    <w:rsid w:val="00AF65F0"/>
    <w:rsid w:val="00B0541B"/>
    <w:rsid w:val="00B10994"/>
    <w:rsid w:val="00B12734"/>
    <w:rsid w:val="00B14859"/>
    <w:rsid w:val="00B14941"/>
    <w:rsid w:val="00B14DFC"/>
    <w:rsid w:val="00B17906"/>
    <w:rsid w:val="00B24D8F"/>
    <w:rsid w:val="00B25153"/>
    <w:rsid w:val="00B257B4"/>
    <w:rsid w:val="00B25F2B"/>
    <w:rsid w:val="00B27BD4"/>
    <w:rsid w:val="00B31FE5"/>
    <w:rsid w:val="00B42FF6"/>
    <w:rsid w:val="00B450BA"/>
    <w:rsid w:val="00B5063D"/>
    <w:rsid w:val="00B56023"/>
    <w:rsid w:val="00B57F16"/>
    <w:rsid w:val="00B759D6"/>
    <w:rsid w:val="00B803F3"/>
    <w:rsid w:val="00B82074"/>
    <w:rsid w:val="00B83F1B"/>
    <w:rsid w:val="00B86758"/>
    <w:rsid w:val="00B96443"/>
    <w:rsid w:val="00BA2C6C"/>
    <w:rsid w:val="00BB286D"/>
    <w:rsid w:val="00BB62E1"/>
    <w:rsid w:val="00BC4A8B"/>
    <w:rsid w:val="00BD3AE4"/>
    <w:rsid w:val="00BD688F"/>
    <w:rsid w:val="00BD7609"/>
    <w:rsid w:val="00BE275A"/>
    <w:rsid w:val="00BE54B4"/>
    <w:rsid w:val="00BE5B87"/>
    <w:rsid w:val="00BE6006"/>
    <w:rsid w:val="00BE66A3"/>
    <w:rsid w:val="00BF424C"/>
    <w:rsid w:val="00BF4EEC"/>
    <w:rsid w:val="00BF7B38"/>
    <w:rsid w:val="00C058E8"/>
    <w:rsid w:val="00C10414"/>
    <w:rsid w:val="00C132DA"/>
    <w:rsid w:val="00C14F35"/>
    <w:rsid w:val="00C23CD1"/>
    <w:rsid w:val="00C23F4A"/>
    <w:rsid w:val="00C2762B"/>
    <w:rsid w:val="00C2776D"/>
    <w:rsid w:val="00C27F6C"/>
    <w:rsid w:val="00C3581B"/>
    <w:rsid w:val="00C427B9"/>
    <w:rsid w:val="00C449F9"/>
    <w:rsid w:val="00C505C9"/>
    <w:rsid w:val="00C51C7D"/>
    <w:rsid w:val="00C52F80"/>
    <w:rsid w:val="00C60E9D"/>
    <w:rsid w:val="00C6211A"/>
    <w:rsid w:val="00C63930"/>
    <w:rsid w:val="00C66529"/>
    <w:rsid w:val="00C6664D"/>
    <w:rsid w:val="00C72D56"/>
    <w:rsid w:val="00C75A29"/>
    <w:rsid w:val="00C80B1B"/>
    <w:rsid w:val="00C8344C"/>
    <w:rsid w:val="00C85616"/>
    <w:rsid w:val="00C86B0C"/>
    <w:rsid w:val="00C86F0E"/>
    <w:rsid w:val="00C90B37"/>
    <w:rsid w:val="00C92943"/>
    <w:rsid w:val="00CA131D"/>
    <w:rsid w:val="00CA4B1E"/>
    <w:rsid w:val="00CA742C"/>
    <w:rsid w:val="00CB20C9"/>
    <w:rsid w:val="00CB2B3C"/>
    <w:rsid w:val="00CB2C11"/>
    <w:rsid w:val="00CB2FA1"/>
    <w:rsid w:val="00CB4AAF"/>
    <w:rsid w:val="00CB696D"/>
    <w:rsid w:val="00CC0BC9"/>
    <w:rsid w:val="00CC30B7"/>
    <w:rsid w:val="00CC55BD"/>
    <w:rsid w:val="00CD19C2"/>
    <w:rsid w:val="00CD636A"/>
    <w:rsid w:val="00CD66F1"/>
    <w:rsid w:val="00CE5E20"/>
    <w:rsid w:val="00CF47DB"/>
    <w:rsid w:val="00CF6C39"/>
    <w:rsid w:val="00CF6C3F"/>
    <w:rsid w:val="00D02610"/>
    <w:rsid w:val="00D032CC"/>
    <w:rsid w:val="00D03685"/>
    <w:rsid w:val="00D05FAD"/>
    <w:rsid w:val="00D1061F"/>
    <w:rsid w:val="00D1099C"/>
    <w:rsid w:val="00D166E7"/>
    <w:rsid w:val="00D21CCD"/>
    <w:rsid w:val="00D22C9D"/>
    <w:rsid w:val="00D257FC"/>
    <w:rsid w:val="00D376DD"/>
    <w:rsid w:val="00D37826"/>
    <w:rsid w:val="00D445A7"/>
    <w:rsid w:val="00D53F04"/>
    <w:rsid w:val="00D56CE5"/>
    <w:rsid w:val="00D57200"/>
    <w:rsid w:val="00D576A1"/>
    <w:rsid w:val="00D61FAC"/>
    <w:rsid w:val="00D61FDC"/>
    <w:rsid w:val="00D635E2"/>
    <w:rsid w:val="00D6659B"/>
    <w:rsid w:val="00D668F0"/>
    <w:rsid w:val="00D6737F"/>
    <w:rsid w:val="00D74578"/>
    <w:rsid w:val="00D74B38"/>
    <w:rsid w:val="00D75E4D"/>
    <w:rsid w:val="00D816DA"/>
    <w:rsid w:val="00D83637"/>
    <w:rsid w:val="00D875D6"/>
    <w:rsid w:val="00D905A8"/>
    <w:rsid w:val="00D90887"/>
    <w:rsid w:val="00DA0CF5"/>
    <w:rsid w:val="00DA1BFD"/>
    <w:rsid w:val="00DA4B13"/>
    <w:rsid w:val="00DB29C0"/>
    <w:rsid w:val="00DB2F33"/>
    <w:rsid w:val="00DB5641"/>
    <w:rsid w:val="00DB7125"/>
    <w:rsid w:val="00DC0443"/>
    <w:rsid w:val="00DC08B4"/>
    <w:rsid w:val="00DC7C6A"/>
    <w:rsid w:val="00DD3D21"/>
    <w:rsid w:val="00DD4B17"/>
    <w:rsid w:val="00DE1048"/>
    <w:rsid w:val="00DE1B6E"/>
    <w:rsid w:val="00DE4F02"/>
    <w:rsid w:val="00DE513F"/>
    <w:rsid w:val="00DE7097"/>
    <w:rsid w:val="00DF566E"/>
    <w:rsid w:val="00E0033E"/>
    <w:rsid w:val="00E01AF0"/>
    <w:rsid w:val="00E01D39"/>
    <w:rsid w:val="00E075C5"/>
    <w:rsid w:val="00E12A20"/>
    <w:rsid w:val="00E13268"/>
    <w:rsid w:val="00E21521"/>
    <w:rsid w:val="00E27217"/>
    <w:rsid w:val="00E30CD7"/>
    <w:rsid w:val="00E31C56"/>
    <w:rsid w:val="00E34358"/>
    <w:rsid w:val="00E36DDC"/>
    <w:rsid w:val="00E373AC"/>
    <w:rsid w:val="00E5114F"/>
    <w:rsid w:val="00E511F4"/>
    <w:rsid w:val="00E5352C"/>
    <w:rsid w:val="00E53661"/>
    <w:rsid w:val="00E565DC"/>
    <w:rsid w:val="00E60452"/>
    <w:rsid w:val="00E606E2"/>
    <w:rsid w:val="00E61945"/>
    <w:rsid w:val="00E634DE"/>
    <w:rsid w:val="00E64816"/>
    <w:rsid w:val="00E65C39"/>
    <w:rsid w:val="00E71F6E"/>
    <w:rsid w:val="00E71FF0"/>
    <w:rsid w:val="00E7776E"/>
    <w:rsid w:val="00E82A45"/>
    <w:rsid w:val="00E82D1A"/>
    <w:rsid w:val="00E82E95"/>
    <w:rsid w:val="00E83F5A"/>
    <w:rsid w:val="00E86354"/>
    <w:rsid w:val="00E93B26"/>
    <w:rsid w:val="00E954E5"/>
    <w:rsid w:val="00E96BA7"/>
    <w:rsid w:val="00E96F64"/>
    <w:rsid w:val="00E97123"/>
    <w:rsid w:val="00E97F2E"/>
    <w:rsid w:val="00EA7F2B"/>
    <w:rsid w:val="00EB29ED"/>
    <w:rsid w:val="00EB42BB"/>
    <w:rsid w:val="00EB52D8"/>
    <w:rsid w:val="00EC3FB9"/>
    <w:rsid w:val="00EC55E7"/>
    <w:rsid w:val="00EC59BC"/>
    <w:rsid w:val="00ED0BA7"/>
    <w:rsid w:val="00ED3421"/>
    <w:rsid w:val="00EE03F8"/>
    <w:rsid w:val="00EE5457"/>
    <w:rsid w:val="00EE6599"/>
    <w:rsid w:val="00EE6733"/>
    <w:rsid w:val="00EE6B30"/>
    <w:rsid w:val="00EE6DD5"/>
    <w:rsid w:val="00EF0DAE"/>
    <w:rsid w:val="00EF3517"/>
    <w:rsid w:val="00F05190"/>
    <w:rsid w:val="00F05A82"/>
    <w:rsid w:val="00F10D9A"/>
    <w:rsid w:val="00F251DE"/>
    <w:rsid w:val="00F31B63"/>
    <w:rsid w:val="00F332F2"/>
    <w:rsid w:val="00F41233"/>
    <w:rsid w:val="00F42474"/>
    <w:rsid w:val="00F44D66"/>
    <w:rsid w:val="00F471C6"/>
    <w:rsid w:val="00F531B9"/>
    <w:rsid w:val="00F538C5"/>
    <w:rsid w:val="00F639A2"/>
    <w:rsid w:val="00F64BB5"/>
    <w:rsid w:val="00F73B75"/>
    <w:rsid w:val="00F76D66"/>
    <w:rsid w:val="00F81FD0"/>
    <w:rsid w:val="00F87044"/>
    <w:rsid w:val="00F87D87"/>
    <w:rsid w:val="00F915F7"/>
    <w:rsid w:val="00F9196F"/>
    <w:rsid w:val="00F94F5E"/>
    <w:rsid w:val="00F972A1"/>
    <w:rsid w:val="00FA026D"/>
    <w:rsid w:val="00FA3492"/>
    <w:rsid w:val="00FA455A"/>
    <w:rsid w:val="00FA5692"/>
    <w:rsid w:val="00FA5B0C"/>
    <w:rsid w:val="00FA72D4"/>
    <w:rsid w:val="00FB086B"/>
    <w:rsid w:val="00FB6DFD"/>
    <w:rsid w:val="00FC24CC"/>
    <w:rsid w:val="00FC3055"/>
    <w:rsid w:val="00FC56AB"/>
    <w:rsid w:val="00FD61CE"/>
    <w:rsid w:val="00FD70E6"/>
    <w:rsid w:val="00FE0550"/>
    <w:rsid w:val="00FE3AC2"/>
    <w:rsid w:val="00FE5E81"/>
    <w:rsid w:val="00FE6860"/>
    <w:rsid w:val="00FF143F"/>
    <w:rsid w:val="00FF2A17"/>
    <w:rsid w:val="00FF3327"/>
    <w:rsid w:val="00FF44BB"/>
    <w:rsid w:val="00FF4879"/>
    <w:rsid w:val="00FF6C46"/>
    <w:rsid w:val="00FF72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6572C"/>
  <w15:docId w15:val="{D34C3D49-6B31-7944-9EAA-BDD68EEB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77"/>
  </w:style>
  <w:style w:type="paragraph" w:styleId="Heading1">
    <w:name w:val="heading 1"/>
    <w:basedOn w:val="Normal"/>
    <w:next w:val="Normal"/>
    <w:qFormat/>
    <w:rsid w:val="008B5877"/>
    <w:pPr>
      <w:keepNext/>
      <w:outlineLvl w:val="0"/>
    </w:pPr>
  </w:style>
  <w:style w:type="paragraph" w:styleId="Heading2">
    <w:name w:val="heading 2"/>
    <w:basedOn w:val="Normal"/>
    <w:next w:val="Normal"/>
    <w:qFormat/>
    <w:rsid w:val="008B5877"/>
    <w:pPr>
      <w:keepNext/>
      <w:outlineLvl w:val="1"/>
    </w:pPr>
    <w:rPr>
      <w:u w:val="single"/>
    </w:rPr>
  </w:style>
  <w:style w:type="paragraph" w:styleId="Heading3">
    <w:name w:val="heading 3"/>
    <w:basedOn w:val="Normal"/>
    <w:next w:val="Normal"/>
    <w:qFormat/>
    <w:rsid w:val="008B5877"/>
    <w:pPr>
      <w:keepNext/>
      <w:ind w:firstLine="720"/>
      <w:outlineLvl w:val="2"/>
    </w:pPr>
  </w:style>
  <w:style w:type="paragraph" w:styleId="Heading4">
    <w:name w:val="heading 4"/>
    <w:basedOn w:val="Normal"/>
    <w:next w:val="Normal"/>
    <w:qFormat/>
    <w:rsid w:val="008B5877"/>
    <w:pPr>
      <w:keepNext/>
      <w:outlineLvl w:val="3"/>
    </w:pPr>
    <w:rPr>
      <w:rFonts w:ascii="Century Schoolbook" w:hAnsi="Century Schoolbook"/>
      <w:b/>
    </w:rPr>
  </w:style>
  <w:style w:type="paragraph" w:styleId="Heading5">
    <w:name w:val="heading 5"/>
    <w:basedOn w:val="Normal"/>
    <w:next w:val="Normal"/>
    <w:qFormat/>
    <w:rsid w:val="008B5877"/>
    <w:pPr>
      <w:keepNext/>
      <w:outlineLvl w:val="4"/>
    </w:pPr>
    <w:rPr>
      <w:b/>
    </w:rPr>
  </w:style>
  <w:style w:type="paragraph" w:styleId="Heading6">
    <w:name w:val="heading 6"/>
    <w:basedOn w:val="Normal"/>
    <w:next w:val="Normal"/>
    <w:qFormat/>
    <w:rsid w:val="008B5877"/>
    <w:pPr>
      <w:keepNext/>
      <w:tabs>
        <w:tab w:val="right" w:pos="8640"/>
      </w:tabs>
      <w:jc w:val="center"/>
      <w:outlineLvl w:val="5"/>
    </w:pPr>
    <w:rPr>
      <w:b/>
    </w:rPr>
  </w:style>
  <w:style w:type="paragraph" w:styleId="Heading7">
    <w:name w:val="heading 7"/>
    <w:basedOn w:val="Normal"/>
    <w:next w:val="Normal"/>
    <w:qFormat/>
    <w:rsid w:val="008B5877"/>
    <w:pPr>
      <w:keepNext/>
      <w:outlineLvl w:val="6"/>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E2BA0"/>
    <w:rPr>
      <w:rFonts w:ascii="Lucida Grande" w:hAnsi="Lucida Grande"/>
      <w:sz w:val="18"/>
      <w:szCs w:val="18"/>
    </w:rPr>
  </w:style>
  <w:style w:type="character" w:customStyle="1" w:styleId="BalloonTextChar">
    <w:name w:val="Balloon Text Char"/>
    <w:basedOn w:val="DefaultParagraphFont"/>
    <w:uiPriority w:val="99"/>
    <w:semiHidden/>
    <w:rsid w:val="004A695B"/>
    <w:rPr>
      <w:rFonts w:ascii="Lucida Grande" w:hAnsi="Lucida Grande"/>
      <w:sz w:val="18"/>
      <w:szCs w:val="18"/>
    </w:rPr>
  </w:style>
  <w:style w:type="character" w:customStyle="1" w:styleId="BalloonTextChar0">
    <w:name w:val="Balloon Text Char"/>
    <w:basedOn w:val="DefaultParagraphFont"/>
    <w:uiPriority w:val="99"/>
    <w:semiHidden/>
    <w:rsid w:val="007E2BA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7E2BA0"/>
    <w:rPr>
      <w:rFonts w:ascii="Lucida Grande" w:hAnsi="Lucida Grande"/>
      <w:sz w:val="18"/>
      <w:szCs w:val="18"/>
    </w:rPr>
  </w:style>
  <w:style w:type="paragraph" w:styleId="BodyText">
    <w:name w:val="Body Text"/>
    <w:basedOn w:val="Normal"/>
    <w:rsid w:val="008B5877"/>
  </w:style>
  <w:style w:type="paragraph" w:styleId="Title">
    <w:name w:val="Title"/>
    <w:basedOn w:val="Normal"/>
    <w:qFormat/>
    <w:rsid w:val="008B5877"/>
    <w:pPr>
      <w:jc w:val="center"/>
    </w:pPr>
    <w:rPr>
      <w:rFonts w:ascii="Century Schoolbook" w:hAnsi="Century Schoolbook"/>
      <w:b/>
    </w:rPr>
  </w:style>
  <w:style w:type="paragraph" w:styleId="FootnoteText">
    <w:name w:val="footnote text"/>
    <w:basedOn w:val="Normal"/>
    <w:link w:val="FootnoteTextChar"/>
    <w:rsid w:val="008B5877"/>
  </w:style>
  <w:style w:type="paragraph" w:styleId="Footer">
    <w:name w:val="footer"/>
    <w:basedOn w:val="Normal"/>
    <w:rsid w:val="008B5877"/>
    <w:pPr>
      <w:tabs>
        <w:tab w:val="center" w:pos="4320"/>
        <w:tab w:val="right" w:pos="8640"/>
      </w:tabs>
    </w:pPr>
  </w:style>
  <w:style w:type="character" w:styleId="PageNumber">
    <w:name w:val="page number"/>
    <w:basedOn w:val="DefaultParagraphFont"/>
    <w:rsid w:val="008B5877"/>
  </w:style>
  <w:style w:type="paragraph" w:styleId="BodyText2">
    <w:name w:val="Body Text 2"/>
    <w:basedOn w:val="Normal"/>
    <w:rsid w:val="008B5877"/>
    <w:rPr>
      <w:b/>
    </w:rPr>
  </w:style>
  <w:style w:type="paragraph" w:styleId="Subtitle">
    <w:name w:val="Subtitle"/>
    <w:basedOn w:val="Normal"/>
    <w:qFormat/>
    <w:rsid w:val="008B5877"/>
    <w:pPr>
      <w:jc w:val="center"/>
    </w:pPr>
    <w:rPr>
      <w:b/>
    </w:rPr>
  </w:style>
  <w:style w:type="paragraph" w:styleId="BodyTextIndent">
    <w:name w:val="Body Text Indent"/>
    <w:basedOn w:val="Normal"/>
    <w:rsid w:val="008B5877"/>
    <w:pPr>
      <w:spacing w:line="480" w:lineRule="auto"/>
      <w:ind w:firstLine="720"/>
    </w:pPr>
  </w:style>
  <w:style w:type="paragraph" w:styleId="BlockText">
    <w:name w:val="Block Text"/>
    <w:basedOn w:val="Normal"/>
    <w:rsid w:val="008B5877"/>
    <w:pPr>
      <w:ind w:left="720" w:right="720"/>
    </w:pPr>
  </w:style>
  <w:style w:type="character" w:styleId="Hyperlink">
    <w:name w:val="Hyperlink"/>
    <w:basedOn w:val="DefaultParagraphFont"/>
    <w:uiPriority w:val="99"/>
    <w:unhideWhenUsed/>
    <w:rsid w:val="007E0008"/>
    <w:rPr>
      <w:color w:val="0000FF"/>
      <w:u w:val="single"/>
    </w:rPr>
  </w:style>
  <w:style w:type="character" w:styleId="FollowedHyperlink">
    <w:name w:val="FollowedHyperlink"/>
    <w:basedOn w:val="DefaultParagraphFont"/>
    <w:uiPriority w:val="99"/>
    <w:semiHidden/>
    <w:unhideWhenUsed/>
    <w:rsid w:val="007E0008"/>
    <w:rPr>
      <w:color w:val="800080"/>
      <w:u w:val="single"/>
    </w:rPr>
  </w:style>
  <w:style w:type="paragraph" w:styleId="Header">
    <w:name w:val="header"/>
    <w:basedOn w:val="Normal"/>
    <w:link w:val="HeaderChar"/>
    <w:uiPriority w:val="99"/>
    <w:unhideWhenUsed/>
    <w:rsid w:val="001C4288"/>
    <w:pPr>
      <w:tabs>
        <w:tab w:val="center" w:pos="4320"/>
        <w:tab w:val="right" w:pos="8640"/>
      </w:tabs>
    </w:pPr>
  </w:style>
  <w:style w:type="character" w:customStyle="1" w:styleId="HeaderChar">
    <w:name w:val="Header Char"/>
    <w:basedOn w:val="DefaultParagraphFont"/>
    <w:link w:val="Header"/>
    <w:uiPriority w:val="99"/>
    <w:rsid w:val="001C4288"/>
  </w:style>
  <w:style w:type="character" w:customStyle="1" w:styleId="FootnoteTextChar">
    <w:name w:val="Footnote Text Char"/>
    <w:basedOn w:val="DefaultParagraphFont"/>
    <w:link w:val="FootnoteText"/>
    <w:rsid w:val="00BE6006"/>
  </w:style>
  <w:style w:type="character" w:styleId="FootnoteReference">
    <w:name w:val="footnote reference"/>
    <w:basedOn w:val="DefaultParagraphFont"/>
    <w:semiHidden/>
    <w:rsid w:val="003511ED"/>
    <w:rPr>
      <w:rFonts w:cs="Times New Roman"/>
      <w:vertAlign w:val="superscript"/>
    </w:rPr>
  </w:style>
  <w:style w:type="paragraph" w:styleId="ListParagraph">
    <w:name w:val="List Paragraph"/>
    <w:basedOn w:val="Normal"/>
    <w:uiPriority w:val="34"/>
    <w:qFormat/>
    <w:rsid w:val="00F639A2"/>
    <w:pPr>
      <w:ind w:left="720"/>
      <w:contextualSpacing/>
    </w:pPr>
  </w:style>
  <w:style w:type="paragraph" w:styleId="NormalWeb">
    <w:name w:val="Normal (Web)"/>
    <w:basedOn w:val="Normal"/>
    <w:uiPriority w:val="99"/>
    <w:semiHidden/>
    <w:unhideWhenUsed/>
    <w:rsid w:val="005426F7"/>
  </w:style>
  <w:style w:type="character" w:styleId="UnresolvedMention">
    <w:name w:val="Unresolved Mention"/>
    <w:basedOn w:val="DefaultParagraphFont"/>
    <w:uiPriority w:val="99"/>
    <w:semiHidden/>
    <w:unhideWhenUsed/>
    <w:rsid w:val="007526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966">
      <w:bodyDiv w:val="1"/>
      <w:marLeft w:val="0"/>
      <w:marRight w:val="0"/>
      <w:marTop w:val="0"/>
      <w:marBottom w:val="0"/>
      <w:divBdr>
        <w:top w:val="none" w:sz="0" w:space="0" w:color="auto"/>
        <w:left w:val="none" w:sz="0" w:space="0" w:color="auto"/>
        <w:bottom w:val="none" w:sz="0" w:space="0" w:color="auto"/>
        <w:right w:val="none" w:sz="0" w:space="0" w:color="auto"/>
      </w:divBdr>
    </w:div>
    <w:div w:id="136382893">
      <w:bodyDiv w:val="1"/>
      <w:marLeft w:val="0"/>
      <w:marRight w:val="0"/>
      <w:marTop w:val="0"/>
      <w:marBottom w:val="0"/>
      <w:divBdr>
        <w:top w:val="none" w:sz="0" w:space="0" w:color="auto"/>
        <w:left w:val="none" w:sz="0" w:space="0" w:color="auto"/>
        <w:bottom w:val="none" w:sz="0" w:space="0" w:color="auto"/>
        <w:right w:val="none" w:sz="0" w:space="0" w:color="auto"/>
      </w:divBdr>
    </w:div>
    <w:div w:id="190457333">
      <w:bodyDiv w:val="1"/>
      <w:marLeft w:val="0"/>
      <w:marRight w:val="0"/>
      <w:marTop w:val="0"/>
      <w:marBottom w:val="0"/>
      <w:divBdr>
        <w:top w:val="none" w:sz="0" w:space="0" w:color="auto"/>
        <w:left w:val="none" w:sz="0" w:space="0" w:color="auto"/>
        <w:bottom w:val="none" w:sz="0" w:space="0" w:color="auto"/>
        <w:right w:val="none" w:sz="0" w:space="0" w:color="auto"/>
      </w:divBdr>
    </w:div>
    <w:div w:id="321467005">
      <w:bodyDiv w:val="1"/>
      <w:marLeft w:val="0"/>
      <w:marRight w:val="0"/>
      <w:marTop w:val="0"/>
      <w:marBottom w:val="0"/>
      <w:divBdr>
        <w:top w:val="none" w:sz="0" w:space="0" w:color="auto"/>
        <w:left w:val="none" w:sz="0" w:space="0" w:color="auto"/>
        <w:bottom w:val="none" w:sz="0" w:space="0" w:color="auto"/>
        <w:right w:val="none" w:sz="0" w:space="0" w:color="auto"/>
      </w:divBdr>
      <w:divsChild>
        <w:div w:id="1458569990">
          <w:marLeft w:val="0"/>
          <w:marRight w:val="0"/>
          <w:marTop w:val="0"/>
          <w:marBottom w:val="0"/>
          <w:divBdr>
            <w:top w:val="none" w:sz="0" w:space="0" w:color="auto"/>
            <w:left w:val="none" w:sz="0" w:space="0" w:color="auto"/>
            <w:bottom w:val="none" w:sz="0" w:space="0" w:color="auto"/>
            <w:right w:val="none" w:sz="0" w:space="0" w:color="auto"/>
          </w:divBdr>
          <w:divsChild>
            <w:div w:id="49309198">
              <w:marLeft w:val="0"/>
              <w:marRight w:val="0"/>
              <w:marTop w:val="0"/>
              <w:marBottom w:val="0"/>
              <w:divBdr>
                <w:top w:val="none" w:sz="0" w:space="0" w:color="auto"/>
                <w:left w:val="none" w:sz="0" w:space="0" w:color="auto"/>
                <w:bottom w:val="none" w:sz="0" w:space="0" w:color="auto"/>
                <w:right w:val="none" w:sz="0" w:space="0" w:color="auto"/>
              </w:divBdr>
              <w:divsChild>
                <w:div w:id="1721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5320">
      <w:bodyDiv w:val="1"/>
      <w:marLeft w:val="0"/>
      <w:marRight w:val="0"/>
      <w:marTop w:val="0"/>
      <w:marBottom w:val="0"/>
      <w:divBdr>
        <w:top w:val="none" w:sz="0" w:space="0" w:color="auto"/>
        <w:left w:val="none" w:sz="0" w:space="0" w:color="auto"/>
        <w:bottom w:val="none" w:sz="0" w:space="0" w:color="auto"/>
        <w:right w:val="none" w:sz="0" w:space="0" w:color="auto"/>
      </w:divBdr>
    </w:div>
    <w:div w:id="440606606">
      <w:bodyDiv w:val="1"/>
      <w:marLeft w:val="0"/>
      <w:marRight w:val="0"/>
      <w:marTop w:val="0"/>
      <w:marBottom w:val="0"/>
      <w:divBdr>
        <w:top w:val="none" w:sz="0" w:space="0" w:color="auto"/>
        <w:left w:val="none" w:sz="0" w:space="0" w:color="auto"/>
        <w:bottom w:val="none" w:sz="0" w:space="0" w:color="auto"/>
        <w:right w:val="none" w:sz="0" w:space="0" w:color="auto"/>
      </w:divBdr>
    </w:div>
    <w:div w:id="526214211">
      <w:bodyDiv w:val="1"/>
      <w:marLeft w:val="0"/>
      <w:marRight w:val="0"/>
      <w:marTop w:val="0"/>
      <w:marBottom w:val="0"/>
      <w:divBdr>
        <w:top w:val="none" w:sz="0" w:space="0" w:color="auto"/>
        <w:left w:val="none" w:sz="0" w:space="0" w:color="auto"/>
        <w:bottom w:val="none" w:sz="0" w:space="0" w:color="auto"/>
        <w:right w:val="none" w:sz="0" w:space="0" w:color="auto"/>
      </w:divBdr>
    </w:div>
    <w:div w:id="631012754">
      <w:bodyDiv w:val="1"/>
      <w:marLeft w:val="0"/>
      <w:marRight w:val="0"/>
      <w:marTop w:val="0"/>
      <w:marBottom w:val="0"/>
      <w:divBdr>
        <w:top w:val="none" w:sz="0" w:space="0" w:color="auto"/>
        <w:left w:val="none" w:sz="0" w:space="0" w:color="auto"/>
        <w:bottom w:val="none" w:sz="0" w:space="0" w:color="auto"/>
        <w:right w:val="none" w:sz="0" w:space="0" w:color="auto"/>
      </w:divBdr>
    </w:div>
    <w:div w:id="677846778">
      <w:bodyDiv w:val="1"/>
      <w:marLeft w:val="0"/>
      <w:marRight w:val="0"/>
      <w:marTop w:val="0"/>
      <w:marBottom w:val="0"/>
      <w:divBdr>
        <w:top w:val="none" w:sz="0" w:space="0" w:color="auto"/>
        <w:left w:val="none" w:sz="0" w:space="0" w:color="auto"/>
        <w:bottom w:val="none" w:sz="0" w:space="0" w:color="auto"/>
        <w:right w:val="none" w:sz="0" w:space="0" w:color="auto"/>
      </w:divBdr>
    </w:div>
    <w:div w:id="802428470">
      <w:bodyDiv w:val="1"/>
      <w:marLeft w:val="0"/>
      <w:marRight w:val="0"/>
      <w:marTop w:val="0"/>
      <w:marBottom w:val="0"/>
      <w:divBdr>
        <w:top w:val="none" w:sz="0" w:space="0" w:color="auto"/>
        <w:left w:val="none" w:sz="0" w:space="0" w:color="auto"/>
        <w:bottom w:val="none" w:sz="0" w:space="0" w:color="auto"/>
        <w:right w:val="none" w:sz="0" w:space="0" w:color="auto"/>
      </w:divBdr>
    </w:div>
    <w:div w:id="832992266">
      <w:bodyDiv w:val="1"/>
      <w:marLeft w:val="0"/>
      <w:marRight w:val="0"/>
      <w:marTop w:val="0"/>
      <w:marBottom w:val="0"/>
      <w:divBdr>
        <w:top w:val="none" w:sz="0" w:space="0" w:color="auto"/>
        <w:left w:val="none" w:sz="0" w:space="0" w:color="auto"/>
        <w:bottom w:val="none" w:sz="0" w:space="0" w:color="auto"/>
        <w:right w:val="none" w:sz="0" w:space="0" w:color="auto"/>
      </w:divBdr>
    </w:div>
    <w:div w:id="895429673">
      <w:bodyDiv w:val="1"/>
      <w:marLeft w:val="0"/>
      <w:marRight w:val="0"/>
      <w:marTop w:val="0"/>
      <w:marBottom w:val="0"/>
      <w:divBdr>
        <w:top w:val="none" w:sz="0" w:space="0" w:color="auto"/>
        <w:left w:val="none" w:sz="0" w:space="0" w:color="auto"/>
        <w:bottom w:val="none" w:sz="0" w:space="0" w:color="auto"/>
        <w:right w:val="none" w:sz="0" w:space="0" w:color="auto"/>
      </w:divBdr>
    </w:div>
    <w:div w:id="896624903">
      <w:bodyDiv w:val="1"/>
      <w:marLeft w:val="0"/>
      <w:marRight w:val="0"/>
      <w:marTop w:val="0"/>
      <w:marBottom w:val="0"/>
      <w:divBdr>
        <w:top w:val="none" w:sz="0" w:space="0" w:color="auto"/>
        <w:left w:val="none" w:sz="0" w:space="0" w:color="auto"/>
        <w:bottom w:val="none" w:sz="0" w:space="0" w:color="auto"/>
        <w:right w:val="none" w:sz="0" w:space="0" w:color="auto"/>
      </w:divBdr>
      <w:divsChild>
        <w:div w:id="288098696">
          <w:marLeft w:val="0"/>
          <w:marRight w:val="0"/>
          <w:marTop w:val="0"/>
          <w:marBottom w:val="0"/>
          <w:divBdr>
            <w:top w:val="none" w:sz="0" w:space="0" w:color="auto"/>
            <w:left w:val="none" w:sz="0" w:space="0" w:color="auto"/>
            <w:bottom w:val="none" w:sz="0" w:space="0" w:color="auto"/>
            <w:right w:val="none" w:sz="0" w:space="0" w:color="auto"/>
          </w:divBdr>
          <w:divsChild>
            <w:div w:id="174463669">
              <w:marLeft w:val="0"/>
              <w:marRight w:val="0"/>
              <w:marTop w:val="0"/>
              <w:marBottom w:val="0"/>
              <w:divBdr>
                <w:top w:val="none" w:sz="0" w:space="0" w:color="auto"/>
                <w:left w:val="none" w:sz="0" w:space="0" w:color="auto"/>
                <w:bottom w:val="none" w:sz="0" w:space="0" w:color="auto"/>
                <w:right w:val="none" w:sz="0" w:space="0" w:color="auto"/>
              </w:divBdr>
              <w:divsChild>
                <w:div w:id="19718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056336">
      <w:bodyDiv w:val="1"/>
      <w:marLeft w:val="0"/>
      <w:marRight w:val="0"/>
      <w:marTop w:val="0"/>
      <w:marBottom w:val="0"/>
      <w:divBdr>
        <w:top w:val="none" w:sz="0" w:space="0" w:color="auto"/>
        <w:left w:val="none" w:sz="0" w:space="0" w:color="auto"/>
        <w:bottom w:val="none" w:sz="0" w:space="0" w:color="auto"/>
        <w:right w:val="none" w:sz="0" w:space="0" w:color="auto"/>
      </w:divBdr>
    </w:div>
    <w:div w:id="974484974">
      <w:bodyDiv w:val="1"/>
      <w:marLeft w:val="0"/>
      <w:marRight w:val="0"/>
      <w:marTop w:val="0"/>
      <w:marBottom w:val="0"/>
      <w:divBdr>
        <w:top w:val="none" w:sz="0" w:space="0" w:color="auto"/>
        <w:left w:val="none" w:sz="0" w:space="0" w:color="auto"/>
        <w:bottom w:val="none" w:sz="0" w:space="0" w:color="auto"/>
        <w:right w:val="none" w:sz="0" w:space="0" w:color="auto"/>
      </w:divBdr>
    </w:div>
    <w:div w:id="1294213647">
      <w:bodyDiv w:val="1"/>
      <w:marLeft w:val="0"/>
      <w:marRight w:val="0"/>
      <w:marTop w:val="0"/>
      <w:marBottom w:val="0"/>
      <w:divBdr>
        <w:top w:val="none" w:sz="0" w:space="0" w:color="auto"/>
        <w:left w:val="none" w:sz="0" w:space="0" w:color="auto"/>
        <w:bottom w:val="none" w:sz="0" w:space="0" w:color="auto"/>
        <w:right w:val="none" w:sz="0" w:space="0" w:color="auto"/>
      </w:divBdr>
    </w:div>
    <w:div w:id="1314992494">
      <w:bodyDiv w:val="1"/>
      <w:marLeft w:val="0"/>
      <w:marRight w:val="0"/>
      <w:marTop w:val="0"/>
      <w:marBottom w:val="0"/>
      <w:divBdr>
        <w:top w:val="none" w:sz="0" w:space="0" w:color="auto"/>
        <w:left w:val="none" w:sz="0" w:space="0" w:color="auto"/>
        <w:bottom w:val="none" w:sz="0" w:space="0" w:color="auto"/>
        <w:right w:val="none" w:sz="0" w:space="0" w:color="auto"/>
      </w:divBdr>
    </w:div>
    <w:div w:id="1385837533">
      <w:bodyDiv w:val="1"/>
      <w:marLeft w:val="0"/>
      <w:marRight w:val="0"/>
      <w:marTop w:val="0"/>
      <w:marBottom w:val="0"/>
      <w:divBdr>
        <w:top w:val="none" w:sz="0" w:space="0" w:color="auto"/>
        <w:left w:val="none" w:sz="0" w:space="0" w:color="auto"/>
        <w:bottom w:val="none" w:sz="0" w:space="0" w:color="auto"/>
        <w:right w:val="none" w:sz="0" w:space="0" w:color="auto"/>
      </w:divBdr>
      <w:divsChild>
        <w:div w:id="245265742">
          <w:marLeft w:val="0"/>
          <w:marRight w:val="0"/>
          <w:marTop w:val="0"/>
          <w:marBottom w:val="0"/>
          <w:divBdr>
            <w:top w:val="none" w:sz="0" w:space="0" w:color="auto"/>
            <w:left w:val="none" w:sz="0" w:space="0" w:color="auto"/>
            <w:bottom w:val="none" w:sz="0" w:space="0" w:color="auto"/>
            <w:right w:val="none" w:sz="0" w:space="0" w:color="auto"/>
          </w:divBdr>
          <w:divsChild>
            <w:div w:id="908423677">
              <w:marLeft w:val="0"/>
              <w:marRight w:val="0"/>
              <w:marTop w:val="0"/>
              <w:marBottom w:val="0"/>
              <w:divBdr>
                <w:top w:val="none" w:sz="0" w:space="0" w:color="auto"/>
                <w:left w:val="none" w:sz="0" w:space="0" w:color="auto"/>
                <w:bottom w:val="none" w:sz="0" w:space="0" w:color="auto"/>
                <w:right w:val="none" w:sz="0" w:space="0" w:color="auto"/>
              </w:divBdr>
              <w:divsChild>
                <w:div w:id="9663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08795">
      <w:bodyDiv w:val="1"/>
      <w:marLeft w:val="0"/>
      <w:marRight w:val="0"/>
      <w:marTop w:val="0"/>
      <w:marBottom w:val="0"/>
      <w:divBdr>
        <w:top w:val="none" w:sz="0" w:space="0" w:color="auto"/>
        <w:left w:val="none" w:sz="0" w:space="0" w:color="auto"/>
        <w:bottom w:val="none" w:sz="0" w:space="0" w:color="auto"/>
        <w:right w:val="none" w:sz="0" w:space="0" w:color="auto"/>
      </w:divBdr>
    </w:div>
    <w:div w:id="1678658061">
      <w:bodyDiv w:val="1"/>
      <w:marLeft w:val="0"/>
      <w:marRight w:val="0"/>
      <w:marTop w:val="0"/>
      <w:marBottom w:val="0"/>
      <w:divBdr>
        <w:top w:val="none" w:sz="0" w:space="0" w:color="auto"/>
        <w:left w:val="none" w:sz="0" w:space="0" w:color="auto"/>
        <w:bottom w:val="none" w:sz="0" w:space="0" w:color="auto"/>
        <w:right w:val="none" w:sz="0" w:space="0" w:color="auto"/>
      </w:divBdr>
    </w:div>
    <w:div w:id="1873029877">
      <w:bodyDiv w:val="1"/>
      <w:marLeft w:val="0"/>
      <w:marRight w:val="0"/>
      <w:marTop w:val="0"/>
      <w:marBottom w:val="0"/>
      <w:divBdr>
        <w:top w:val="none" w:sz="0" w:space="0" w:color="auto"/>
        <w:left w:val="none" w:sz="0" w:space="0" w:color="auto"/>
        <w:bottom w:val="none" w:sz="0" w:space="0" w:color="auto"/>
        <w:right w:val="none" w:sz="0" w:space="0" w:color="auto"/>
      </w:divBdr>
    </w:div>
    <w:div w:id="1914512480">
      <w:bodyDiv w:val="1"/>
      <w:marLeft w:val="0"/>
      <w:marRight w:val="0"/>
      <w:marTop w:val="0"/>
      <w:marBottom w:val="0"/>
      <w:divBdr>
        <w:top w:val="none" w:sz="0" w:space="0" w:color="auto"/>
        <w:left w:val="none" w:sz="0" w:space="0" w:color="auto"/>
        <w:bottom w:val="none" w:sz="0" w:space="0" w:color="auto"/>
        <w:right w:val="none" w:sz="0" w:space="0" w:color="auto"/>
      </w:divBdr>
    </w:div>
    <w:div w:id="2103915365">
      <w:bodyDiv w:val="1"/>
      <w:marLeft w:val="0"/>
      <w:marRight w:val="0"/>
      <w:marTop w:val="0"/>
      <w:marBottom w:val="0"/>
      <w:divBdr>
        <w:top w:val="none" w:sz="0" w:space="0" w:color="auto"/>
        <w:left w:val="none" w:sz="0" w:space="0" w:color="auto"/>
        <w:bottom w:val="none" w:sz="0" w:space="0" w:color="auto"/>
        <w:right w:val="none" w:sz="0" w:space="0" w:color="auto"/>
      </w:divBdr>
    </w:div>
    <w:div w:id="2133474882">
      <w:bodyDiv w:val="1"/>
      <w:marLeft w:val="0"/>
      <w:marRight w:val="0"/>
      <w:marTop w:val="0"/>
      <w:marBottom w:val="0"/>
      <w:divBdr>
        <w:top w:val="none" w:sz="0" w:space="0" w:color="auto"/>
        <w:left w:val="none" w:sz="0" w:space="0" w:color="auto"/>
        <w:bottom w:val="none" w:sz="0" w:space="0" w:color="auto"/>
        <w:right w:val="none" w:sz="0" w:space="0" w:color="auto"/>
      </w:divBdr>
    </w:div>
    <w:div w:id="2144959363">
      <w:bodyDiv w:val="1"/>
      <w:marLeft w:val="0"/>
      <w:marRight w:val="0"/>
      <w:marTop w:val="0"/>
      <w:marBottom w:val="0"/>
      <w:divBdr>
        <w:top w:val="none" w:sz="0" w:space="0" w:color="auto"/>
        <w:left w:val="none" w:sz="0" w:space="0" w:color="auto"/>
        <w:bottom w:val="none" w:sz="0" w:space="0" w:color="auto"/>
        <w:right w:val="none" w:sz="0" w:space="0" w:color="auto"/>
      </w:divBdr>
      <w:divsChild>
        <w:div w:id="471289164">
          <w:marLeft w:val="0"/>
          <w:marRight w:val="0"/>
          <w:marTop w:val="0"/>
          <w:marBottom w:val="0"/>
          <w:divBdr>
            <w:top w:val="none" w:sz="0" w:space="0" w:color="auto"/>
            <w:left w:val="none" w:sz="0" w:space="0" w:color="auto"/>
            <w:bottom w:val="none" w:sz="0" w:space="0" w:color="auto"/>
            <w:right w:val="none" w:sz="0" w:space="0" w:color="auto"/>
          </w:divBdr>
          <w:divsChild>
            <w:div w:id="1217820948">
              <w:marLeft w:val="0"/>
              <w:marRight w:val="0"/>
              <w:marTop w:val="0"/>
              <w:marBottom w:val="0"/>
              <w:divBdr>
                <w:top w:val="none" w:sz="0" w:space="0" w:color="auto"/>
                <w:left w:val="none" w:sz="0" w:space="0" w:color="auto"/>
                <w:bottom w:val="none" w:sz="0" w:space="0" w:color="auto"/>
                <w:right w:val="none" w:sz="0" w:space="0" w:color="auto"/>
              </w:divBdr>
              <w:divsChild>
                <w:div w:id="2940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hurd@northwestern.edu" TargetMode="External"/><Relationship Id="rId13" Type="http://schemas.openxmlformats.org/officeDocument/2006/relationships/hyperlink" Target="mailto:accessiblenu@northwestern.edu" TargetMode="External"/><Relationship Id="rId18" Type="http://schemas.openxmlformats.org/officeDocument/2006/relationships/hyperlink" Target="http://bostonreview.net/race/jefferson-cowie-is-freedom-whit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elizabethshakmanhurd.com/" TargetMode="External"/><Relationship Id="rId12" Type="http://schemas.openxmlformats.org/officeDocument/2006/relationships/hyperlink" Target="http://bostonreview.net/books-ideas/james-chappel-secularism-religion" TargetMode="External"/><Relationship Id="rId17" Type="http://schemas.openxmlformats.org/officeDocument/2006/relationships/hyperlink" Target="https://www.layeredsuspicion.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ademia.edu/67822788/Captive_Passages_Geographies_of_Blackness_in_Guant&#225;namo_Memoirs" TargetMode="External"/><Relationship Id="rId20" Type="http://schemas.openxmlformats.org/officeDocument/2006/relationships/hyperlink" Target="mailto:eshurd@northwester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reviewofbooks.org/article/mystics-and-interloper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if.ssrc.org/2020/10/26/by-law-established-transatlantic-dialogue/"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s://sites.northwestern.edu/globalreligion" TargetMode="External"/><Relationship Id="rId4" Type="http://schemas.openxmlformats.org/officeDocument/2006/relationships/webSettings" Target="webSettings.xml"/><Relationship Id="rId9" Type="http://schemas.openxmlformats.org/officeDocument/2006/relationships/hyperlink" Target="https://northwestern.zoom.us/j/9654376224" TargetMode="External"/><Relationship Id="rId14" Type="http://schemas.openxmlformats.org/officeDocument/2006/relationships/hyperlink" Target="https://northwestern.zoom.us/j/965437622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10</Pages>
  <Words>3005</Words>
  <Characters>17130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190</vt:lpstr>
    </vt:vector>
  </TitlesOfParts>
  <Company> </Company>
  <LinksUpToDate>false</LinksUpToDate>
  <CharactersWithSpaces>20095</CharactersWithSpaces>
  <SharedDoc>false</SharedDoc>
  <HLinks>
    <vt:vector size="6" baseType="variant">
      <vt:variant>
        <vt:i4>5832821</vt:i4>
      </vt:variant>
      <vt:variant>
        <vt:i4>0</vt:i4>
      </vt:variant>
      <vt:variant>
        <vt:i4>0</vt:i4>
      </vt:variant>
      <vt:variant>
        <vt:i4>5</vt:i4>
      </vt:variant>
      <vt:variant>
        <vt:lpwstr>mailto:eshurd@northwestern.edu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dc:title>
  <dc:subject/>
  <dc:creator>Beth Shakman</dc:creator>
  <cp:keywords/>
  <cp:lastModifiedBy>Beth Hurd</cp:lastModifiedBy>
  <cp:revision>31</cp:revision>
  <cp:lastPrinted>2019-01-08T15:33:00Z</cp:lastPrinted>
  <dcterms:created xsi:type="dcterms:W3CDTF">2021-09-02T15:53:00Z</dcterms:created>
  <dcterms:modified xsi:type="dcterms:W3CDTF">2022-04-04T18:22:00Z</dcterms:modified>
</cp:coreProperties>
</file>